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3B" w:rsidRDefault="0083103B" w:rsidP="00B4660B">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автономное дошкольное образовательное учреждение </w:t>
      </w:r>
    </w:p>
    <w:p w:rsidR="0083103B" w:rsidRPr="00E33773" w:rsidRDefault="0083103B" w:rsidP="00B4660B">
      <w:pPr>
        <w:spacing w:after="0" w:line="240" w:lineRule="auto"/>
        <w:jc w:val="center"/>
        <w:rPr>
          <w:rFonts w:ascii="Times New Roman" w:hAnsi="Times New Roman"/>
          <w:sz w:val="28"/>
          <w:szCs w:val="28"/>
        </w:rPr>
      </w:pPr>
      <w:r>
        <w:rPr>
          <w:rFonts w:ascii="Times New Roman" w:hAnsi="Times New Roman"/>
          <w:sz w:val="28"/>
          <w:szCs w:val="28"/>
        </w:rPr>
        <w:t>Детский сад № 27 «Чебурашка»</w:t>
      </w:r>
    </w:p>
    <w:p w:rsidR="0083103B" w:rsidRPr="00E33773" w:rsidRDefault="0083103B" w:rsidP="00B4660B">
      <w:pPr>
        <w:spacing w:after="0" w:line="240" w:lineRule="auto"/>
        <w:rPr>
          <w:rFonts w:ascii="Times New Roman" w:hAnsi="Times New Roman"/>
          <w:sz w:val="28"/>
          <w:szCs w:val="28"/>
        </w:rPr>
      </w:pPr>
    </w:p>
    <w:p w:rsidR="0083103B" w:rsidRPr="00E33773" w:rsidRDefault="0083103B" w:rsidP="00B4660B">
      <w:pPr>
        <w:spacing w:after="0" w:line="240" w:lineRule="auto"/>
        <w:jc w:val="both"/>
        <w:rPr>
          <w:rFonts w:ascii="Times New Roman" w:hAnsi="Times New Roman"/>
          <w:sz w:val="28"/>
          <w:szCs w:val="28"/>
        </w:rPr>
      </w:pPr>
    </w:p>
    <w:p w:rsidR="0083103B" w:rsidRDefault="0083103B" w:rsidP="00B4660B">
      <w:pPr>
        <w:spacing w:after="0" w:line="240" w:lineRule="auto"/>
        <w:ind w:firstLine="708"/>
        <w:jc w:val="center"/>
        <w:rPr>
          <w:rFonts w:ascii="Times New Roman" w:hAnsi="Times New Roman"/>
          <w:sz w:val="28"/>
          <w:szCs w:val="28"/>
        </w:rPr>
      </w:pPr>
      <w:r>
        <w:rPr>
          <w:rFonts w:ascii="Times New Roman" w:hAnsi="Times New Roman"/>
          <w:sz w:val="28"/>
          <w:szCs w:val="28"/>
        </w:rPr>
        <w:t>ПРИКАЗ</w:t>
      </w:r>
    </w:p>
    <w:p w:rsidR="0083103B" w:rsidRPr="00B7342F" w:rsidRDefault="0083103B" w:rsidP="00B4660B">
      <w:pPr>
        <w:spacing w:after="0" w:line="240" w:lineRule="auto"/>
        <w:ind w:firstLine="708"/>
        <w:rPr>
          <w:rFonts w:ascii="Times New Roman" w:hAnsi="Times New Roman"/>
          <w:sz w:val="28"/>
          <w:szCs w:val="28"/>
        </w:rPr>
      </w:pPr>
      <w:r w:rsidRPr="00B7342F">
        <w:rPr>
          <w:rFonts w:ascii="Times New Roman" w:hAnsi="Times New Roman"/>
          <w:sz w:val="28"/>
          <w:szCs w:val="28"/>
        </w:rPr>
        <w:t>14.07.2014 г.                                                                                          №  26</w:t>
      </w:r>
    </w:p>
    <w:p w:rsidR="0083103B" w:rsidRPr="00B7342F" w:rsidRDefault="0083103B" w:rsidP="00B4660B">
      <w:pPr>
        <w:autoSpaceDE w:val="0"/>
        <w:autoSpaceDN w:val="0"/>
        <w:adjustRightInd w:val="0"/>
        <w:spacing w:after="0" w:line="240" w:lineRule="auto"/>
        <w:ind w:firstLine="708"/>
        <w:jc w:val="both"/>
        <w:outlineLvl w:val="0"/>
        <w:rPr>
          <w:rFonts w:ascii="Times New Roman" w:hAnsi="Times New Roman"/>
          <w:sz w:val="28"/>
          <w:szCs w:val="28"/>
        </w:rPr>
      </w:pPr>
    </w:p>
    <w:p w:rsidR="0083103B" w:rsidRDefault="0083103B" w:rsidP="00B4660B">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О единой закупочной комиссии</w:t>
      </w:r>
    </w:p>
    <w:p w:rsidR="0083103B" w:rsidRDefault="0083103B" w:rsidP="00B4660B">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МАДОУ Д/с № 27 «Чебурашка»</w:t>
      </w:r>
    </w:p>
    <w:p w:rsidR="0083103B" w:rsidRDefault="0083103B" w:rsidP="00B4660B">
      <w:pPr>
        <w:autoSpaceDE w:val="0"/>
        <w:autoSpaceDN w:val="0"/>
        <w:adjustRightInd w:val="0"/>
        <w:spacing w:after="0" w:line="240" w:lineRule="auto"/>
        <w:ind w:firstLine="708"/>
        <w:jc w:val="both"/>
        <w:outlineLvl w:val="0"/>
        <w:rPr>
          <w:rFonts w:ascii="Times New Roman" w:hAnsi="Times New Roman"/>
          <w:sz w:val="28"/>
          <w:szCs w:val="28"/>
        </w:rPr>
      </w:pPr>
    </w:p>
    <w:p w:rsidR="0083103B" w:rsidRPr="00AB551C" w:rsidRDefault="0083103B" w:rsidP="00B4660B">
      <w:pPr>
        <w:spacing w:after="0" w:line="240" w:lineRule="auto"/>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18.07.2011 № 233- ФЗ «О закупках товаров, работ, услуг отдельными видами юридических лиц», Положением </w:t>
      </w:r>
      <w:r w:rsidRPr="00DE140E">
        <w:rPr>
          <w:rFonts w:ascii="Times New Roman" w:hAnsi="Times New Roman"/>
          <w:sz w:val="28"/>
          <w:szCs w:val="28"/>
        </w:rPr>
        <w:t>о закупке товаров, работ, услуг</w:t>
      </w:r>
      <w:r>
        <w:rPr>
          <w:rFonts w:ascii="Times New Roman" w:hAnsi="Times New Roman"/>
          <w:sz w:val="28"/>
          <w:szCs w:val="28"/>
        </w:rPr>
        <w:t xml:space="preserve"> для нужд Муниципального автономного дошкольного образовательного учреждения Детский сад № 27 «Чебурашка»в целях организации и проведения конкурентных процедур закупок в МАДОУ Д/с № 27 «Чебурашка»</w:t>
      </w:r>
    </w:p>
    <w:p w:rsidR="0083103B" w:rsidRDefault="0083103B" w:rsidP="00B4660B">
      <w:pPr>
        <w:autoSpaceDE w:val="0"/>
        <w:autoSpaceDN w:val="0"/>
        <w:adjustRightInd w:val="0"/>
        <w:spacing w:after="0" w:line="240" w:lineRule="auto"/>
        <w:ind w:firstLine="708"/>
        <w:jc w:val="both"/>
        <w:outlineLvl w:val="0"/>
        <w:rPr>
          <w:rFonts w:ascii="Times New Roman" w:eastAsia="Times-Bold" w:hAnsi="Times New Roman"/>
          <w:bCs/>
          <w:sz w:val="28"/>
          <w:szCs w:val="28"/>
        </w:rPr>
      </w:pPr>
    </w:p>
    <w:p w:rsidR="0083103B" w:rsidRPr="000E7483" w:rsidRDefault="0083103B" w:rsidP="00B4660B">
      <w:pPr>
        <w:spacing w:after="0" w:line="240" w:lineRule="auto"/>
        <w:jc w:val="both"/>
        <w:rPr>
          <w:rFonts w:ascii="Times New Roman" w:hAnsi="Times New Roman"/>
          <w:b/>
          <w:sz w:val="28"/>
          <w:szCs w:val="28"/>
        </w:rPr>
      </w:pPr>
      <w:r w:rsidRPr="000E7483">
        <w:rPr>
          <w:rFonts w:ascii="Times New Roman" w:hAnsi="Times New Roman"/>
          <w:b/>
          <w:sz w:val="28"/>
          <w:szCs w:val="28"/>
        </w:rPr>
        <w:t>ПРИКАЗЫВАЮ:</w:t>
      </w:r>
    </w:p>
    <w:p w:rsidR="0083103B" w:rsidRDefault="0083103B" w:rsidP="00B4660B">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Создать единую закупочную комиссию МАДОУ Д/с № 27 «Чебурашка»(далее по тексту – Заказчик) при проведении Заказчиком процедур закупок путем проведения конкурса, аукциона, запроса ценовых котировок, запроса предложений, а также при проведении указанных способов закупки в электронной форме, и утвердить ее состав:</w:t>
      </w:r>
    </w:p>
    <w:p w:rsidR="0083103B" w:rsidRDefault="0083103B" w:rsidP="004453F0">
      <w:pPr>
        <w:spacing w:after="0" w:line="240" w:lineRule="auto"/>
        <w:ind w:left="360"/>
        <w:jc w:val="both"/>
        <w:rPr>
          <w:rFonts w:ascii="Times New Roman" w:hAnsi="Times New Roman"/>
          <w:sz w:val="28"/>
          <w:szCs w:val="28"/>
        </w:rPr>
      </w:pPr>
      <w:r>
        <w:rPr>
          <w:rFonts w:ascii="Times New Roman" w:hAnsi="Times New Roman"/>
          <w:sz w:val="28"/>
          <w:szCs w:val="28"/>
        </w:rPr>
        <w:t>Бажина В.Н. – заведующий Д/с председатель единой закупочной комиссии;</w:t>
      </w:r>
    </w:p>
    <w:p w:rsidR="0083103B" w:rsidRDefault="0083103B" w:rsidP="00DE140E">
      <w:pPr>
        <w:spacing w:after="0" w:line="240" w:lineRule="auto"/>
        <w:ind w:left="360"/>
        <w:jc w:val="both"/>
        <w:rPr>
          <w:rFonts w:ascii="Times New Roman" w:hAnsi="Times New Roman"/>
          <w:sz w:val="28"/>
          <w:szCs w:val="28"/>
        </w:rPr>
      </w:pPr>
      <w:r>
        <w:rPr>
          <w:rFonts w:ascii="Times New Roman" w:hAnsi="Times New Roman"/>
          <w:sz w:val="28"/>
          <w:szCs w:val="28"/>
        </w:rPr>
        <w:t>Мальцева В.К.- заместитель  председателя единой закупочной комиссии;</w:t>
      </w:r>
    </w:p>
    <w:p w:rsidR="0083103B" w:rsidRDefault="0083103B" w:rsidP="00DE140E">
      <w:pPr>
        <w:spacing w:after="0" w:line="240" w:lineRule="auto"/>
        <w:ind w:left="360"/>
        <w:jc w:val="both"/>
        <w:rPr>
          <w:rFonts w:ascii="Times New Roman" w:hAnsi="Times New Roman"/>
          <w:sz w:val="28"/>
          <w:szCs w:val="28"/>
        </w:rPr>
      </w:pPr>
      <w:r>
        <w:rPr>
          <w:rFonts w:ascii="Times New Roman" w:hAnsi="Times New Roman"/>
          <w:sz w:val="28"/>
          <w:szCs w:val="28"/>
        </w:rPr>
        <w:t>Кычанова Ю.Н.  – главный бухгалтер, член единой закупочной комиссии;</w:t>
      </w:r>
    </w:p>
    <w:p w:rsidR="0083103B" w:rsidRDefault="0083103B" w:rsidP="00DE140E">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Утвердить Положение единой закупочной комиссии Муниципального автономного дошкольного образовательного учреждения Детский сад № 27 «Чебурашка»;</w:t>
      </w:r>
    </w:p>
    <w:p w:rsidR="0083103B" w:rsidRDefault="0083103B" w:rsidP="00AF7F17">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Приказ вступает в силу с момента его подписания.</w:t>
      </w:r>
    </w:p>
    <w:p w:rsidR="0083103B" w:rsidRDefault="0083103B" w:rsidP="00B4660B">
      <w:pPr>
        <w:numPr>
          <w:ilvl w:val="0"/>
          <w:numId w:val="1"/>
        </w:numPr>
        <w:spacing w:after="0" w:line="240" w:lineRule="auto"/>
        <w:jc w:val="both"/>
        <w:rPr>
          <w:rFonts w:ascii="Times New Roman" w:hAnsi="Times New Roman"/>
          <w:sz w:val="28"/>
          <w:szCs w:val="28"/>
        </w:rPr>
      </w:pPr>
      <w:r w:rsidRPr="00CC73E4">
        <w:rPr>
          <w:rFonts w:ascii="Times New Roman" w:hAnsi="Times New Roman"/>
          <w:sz w:val="28"/>
          <w:szCs w:val="28"/>
        </w:rPr>
        <w:t>Контроль исполнени</w:t>
      </w:r>
      <w:r>
        <w:rPr>
          <w:rFonts w:ascii="Times New Roman" w:hAnsi="Times New Roman"/>
          <w:sz w:val="28"/>
          <w:szCs w:val="28"/>
        </w:rPr>
        <w:t>я</w:t>
      </w:r>
      <w:r w:rsidRPr="00CC73E4">
        <w:rPr>
          <w:rFonts w:ascii="Times New Roman" w:hAnsi="Times New Roman"/>
          <w:sz w:val="28"/>
          <w:szCs w:val="28"/>
        </w:rPr>
        <w:t xml:space="preserve"> приказа оставляю за собой.</w:t>
      </w:r>
    </w:p>
    <w:p w:rsidR="0083103B" w:rsidRDefault="0083103B" w:rsidP="00F33436">
      <w:pPr>
        <w:spacing w:after="0" w:line="240" w:lineRule="auto"/>
        <w:jc w:val="both"/>
        <w:rPr>
          <w:rFonts w:ascii="Times New Roman" w:hAnsi="Times New Roman"/>
          <w:sz w:val="28"/>
          <w:szCs w:val="28"/>
        </w:rPr>
      </w:pPr>
      <w:r>
        <w:rPr>
          <w:rFonts w:ascii="Times New Roman" w:hAnsi="Times New Roman"/>
          <w:sz w:val="28"/>
          <w:szCs w:val="28"/>
        </w:rPr>
        <w:t>Приложение: Положение о единой закупочной комиссии на 7 листах.</w:t>
      </w:r>
    </w:p>
    <w:p w:rsidR="0083103B" w:rsidRPr="00CC73E4" w:rsidRDefault="0083103B" w:rsidP="00AF7F17">
      <w:pPr>
        <w:spacing w:after="0" w:line="240" w:lineRule="auto"/>
        <w:ind w:left="360"/>
        <w:jc w:val="both"/>
        <w:rPr>
          <w:rFonts w:ascii="Times New Roman" w:hAnsi="Times New Roman"/>
          <w:sz w:val="28"/>
          <w:szCs w:val="28"/>
        </w:rPr>
      </w:pPr>
    </w:p>
    <w:p w:rsidR="0083103B" w:rsidRDefault="0083103B" w:rsidP="00F33436">
      <w:pPr>
        <w:spacing w:after="0" w:line="240" w:lineRule="auto"/>
        <w:rPr>
          <w:rFonts w:ascii="Times New Roman" w:hAnsi="Times New Roman"/>
          <w:sz w:val="28"/>
          <w:szCs w:val="28"/>
        </w:rPr>
      </w:pPr>
      <w:r>
        <w:rPr>
          <w:rFonts w:ascii="Times New Roman" w:hAnsi="Times New Roman"/>
          <w:sz w:val="28"/>
          <w:szCs w:val="28"/>
        </w:rPr>
        <w:t>Заведующий Муниципального автономного</w:t>
      </w:r>
    </w:p>
    <w:p w:rsidR="0083103B" w:rsidRDefault="0083103B" w:rsidP="00F33436">
      <w:pPr>
        <w:spacing w:after="0" w:line="240" w:lineRule="auto"/>
        <w:rPr>
          <w:rFonts w:ascii="Times New Roman" w:hAnsi="Times New Roman"/>
          <w:sz w:val="28"/>
          <w:szCs w:val="28"/>
        </w:rPr>
      </w:pPr>
      <w:r>
        <w:rPr>
          <w:rFonts w:ascii="Times New Roman" w:hAnsi="Times New Roman"/>
          <w:sz w:val="28"/>
          <w:szCs w:val="28"/>
        </w:rPr>
        <w:t xml:space="preserve">дошкольного образовательного учреждения </w:t>
      </w:r>
    </w:p>
    <w:p w:rsidR="0083103B" w:rsidRDefault="0083103B" w:rsidP="00F33436">
      <w:pPr>
        <w:spacing w:after="0" w:line="240" w:lineRule="auto"/>
        <w:rPr>
          <w:rFonts w:ascii="Times New Roman" w:hAnsi="Times New Roman"/>
          <w:sz w:val="28"/>
          <w:szCs w:val="28"/>
        </w:rPr>
      </w:pPr>
      <w:r>
        <w:rPr>
          <w:rFonts w:ascii="Times New Roman" w:hAnsi="Times New Roman"/>
          <w:sz w:val="28"/>
          <w:szCs w:val="28"/>
        </w:rPr>
        <w:t xml:space="preserve">Детский сад № 27 «Чебурашка»                                                                 В.Н.Бажина </w:t>
      </w:r>
    </w:p>
    <w:p w:rsidR="0083103B" w:rsidRDefault="0083103B" w:rsidP="00B4660B">
      <w:pPr>
        <w:spacing w:after="0" w:line="240" w:lineRule="auto"/>
        <w:rPr>
          <w:rFonts w:ascii="Times New Roman" w:hAnsi="Times New Roman"/>
          <w:sz w:val="28"/>
          <w:szCs w:val="28"/>
        </w:rPr>
      </w:pPr>
      <w:r>
        <w:rPr>
          <w:rFonts w:ascii="Times New Roman" w:hAnsi="Times New Roman"/>
          <w:sz w:val="28"/>
          <w:szCs w:val="28"/>
        </w:rPr>
        <w:t>Ознакомлены:</w:t>
      </w:r>
    </w:p>
    <w:p w:rsidR="0083103B" w:rsidRDefault="0083103B" w:rsidP="00B4660B">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83103B" w:rsidTr="00AF5CCD">
        <w:tc>
          <w:tcPr>
            <w:tcW w:w="5068" w:type="dxa"/>
          </w:tcPr>
          <w:p w:rsidR="0083103B" w:rsidRPr="00AF5CCD" w:rsidRDefault="0083103B" w:rsidP="00AF5CCD">
            <w:pPr>
              <w:jc w:val="both"/>
              <w:rPr>
                <w:sz w:val="28"/>
                <w:szCs w:val="28"/>
              </w:rPr>
            </w:pPr>
            <w:r w:rsidRPr="00AF5CCD">
              <w:rPr>
                <w:rFonts w:ascii="Times New Roman" w:hAnsi="Times New Roman"/>
                <w:sz w:val="28"/>
                <w:szCs w:val="28"/>
              </w:rPr>
              <w:t xml:space="preserve">Бажина В.Н. </w:t>
            </w:r>
          </w:p>
        </w:tc>
        <w:tc>
          <w:tcPr>
            <w:tcW w:w="5069" w:type="dxa"/>
          </w:tcPr>
          <w:p w:rsidR="0083103B" w:rsidRPr="00AF5CCD" w:rsidRDefault="0083103B" w:rsidP="00AF5CCD">
            <w:pPr>
              <w:spacing w:after="0" w:line="240" w:lineRule="auto"/>
              <w:rPr>
                <w:rFonts w:ascii="Times New Roman" w:hAnsi="Times New Roman"/>
                <w:sz w:val="28"/>
                <w:szCs w:val="28"/>
              </w:rPr>
            </w:pPr>
          </w:p>
        </w:tc>
      </w:tr>
      <w:tr w:rsidR="0083103B" w:rsidTr="00AF5CCD">
        <w:tc>
          <w:tcPr>
            <w:tcW w:w="5068" w:type="dxa"/>
          </w:tcPr>
          <w:p w:rsidR="0083103B" w:rsidRPr="00AF5CCD" w:rsidRDefault="0083103B" w:rsidP="00AF5CCD">
            <w:pPr>
              <w:jc w:val="both"/>
              <w:rPr>
                <w:sz w:val="28"/>
                <w:szCs w:val="28"/>
              </w:rPr>
            </w:pPr>
            <w:r w:rsidRPr="00AF5CCD">
              <w:rPr>
                <w:rFonts w:ascii="Times New Roman" w:hAnsi="Times New Roman"/>
                <w:sz w:val="28"/>
                <w:szCs w:val="28"/>
              </w:rPr>
              <w:t>Мальцева В.К.</w:t>
            </w:r>
          </w:p>
        </w:tc>
        <w:tc>
          <w:tcPr>
            <w:tcW w:w="5069" w:type="dxa"/>
          </w:tcPr>
          <w:p w:rsidR="0083103B" w:rsidRPr="00AF5CCD" w:rsidRDefault="0083103B" w:rsidP="00AF5CCD">
            <w:pPr>
              <w:spacing w:after="0" w:line="240" w:lineRule="auto"/>
              <w:rPr>
                <w:rFonts w:ascii="Times New Roman" w:hAnsi="Times New Roman"/>
                <w:sz w:val="28"/>
                <w:szCs w:val="28"/>
              </w:rPr>
            </w:pPr>
          </w:p>
        </w:tc>
      </w:tr>
      <w:tr w:rsidR="0083103B" w:rsidTr="00AF5CCD">
        <w:tc>
          <w:tcPr>
            <w:tcW w:w="5068" w:type="dxa"/>
          </w:tcPr>
          <w:p w:rsidR="0083103B" w:rsidRPr="00AF5CCD" w:rsidRDefault="0083103B" w:rsidP="00AF5CCD">
            <w:pPr>
              <w:jc w:val="both"/>
              <w:rPr>
                <w:sz w:val="28"/>
                <w:szCs w:val="28"/>
              </w:rPr>
            </w:pPr>
            <w:r w:rsidRPr="00AF5CCD">
              <w:rPr>
                <w:rFonts w:ascii="Times New Roman" w:hAnsi="Times New Roman"/>
                <w:sz w:val="28"/>
                <w:szCs w:val="28"/>
              </w:rPr>
              <w:t xml:space="preserve">Кычанова Ю.Н.  </w:t>
            </w:r>
          </w:p>
        </w:tc>
        <w:tc>
          <w:tcPr>
            <w:tcW w:w="5069" w:type="dxa"/>
          </w:tcPr>
          <w:p w:rsidR="0083103B" w:rsidRPr="00AF5CCD" w:rsidRDefault="0083103B" w:rsidP="00AF5CCD">
            <w:pPr>
              <w:spacing w:after="0" w:line="240" w:lineRule="auto"/>
              <w:rPr>
                <w:rFonts w:ascii="Times New Roman" w:hAnsi="Times New Roman"/>
                <w:sz w:val="28"/>
                <w:szCs w:val="28"/>
              </w:rPr>
            </w:pPr>
          </w:p>
        </w:tc>
      </w:tr>
    </w:tbl>
    <w:p w:rsidR="0083103B" w:rsidRDefault="0083103B" w:rsidP="00F33436">
      <w:pPr>
        <w:spacing w:after="0" w:line="240" w:lineRule="auto"/>
        <w:rPr>
          <w:rFonts w:ascii="Times New Roman" w:hAnsi="Times New Roman"/>
          <w:sz w:val="28"/>
          <w:szCs w:val="28"/>
        </w:rPr>
      </w:pPr>
      <w:r>
        <w:rPr>
          <w:rFonts w:ascii="Times New Roman" w:hAnsi="Times New Roman"/>
          <w:sz w:val="28"/>
          <w:szCs w:val="28"/>
        </w:rPr>
        <w:t xml:space="preserve">                                                                             </w:t>
      </w:r>
    </w:p>
    <w:p w:rsidR="0083103B" w:rsidRDefault="0083103B" w:rsidP="00F33436">
      <w:pPr>
        <w:spacing w:after="0" w:line="240" w:lineRule="auto"/>
        <w:rPr>
          <w:rFonts w:ascii="Times New Roman" w:hAnsi="Times New Roman"/>
          <w:sz w:val="28"/>
          <w:szCs w:val="28"/>
        </w:rPr>
      </w:pPr>
      <w:r>
        <w:rPr>
          <w:rFonts w:ascii="Times New Roman" w:hAnsi="Times New Roman"/>
          <w:sz w:val="28"/>
          <w:szCs w:val="28"/>
        </w:rPr>
        <w:t xml:space="preserve">                                                                                     Приложение № 1 к приказу</w:t>
      </w:r>
    </w:p>
    <w:p w:rsidR="0083103B" w:rsidRDefault="0083103B" w:rsidP="00B7342F">
      <w:pPr>
        <w:spacing w:after="0" w:line="240" w:lineRule="auto"/>
        <w:jc w:val="right"/>
        <w:rPr>
          <w:rFonts w:ascii="Times New Roman" w:hAnsi="Times New Roman"/>
          <w:sz w:val="28"/>
          <w:szCs w:val="28"/>
        </w:rPr>
      </w:pPr>
    </w:p>
    <w:p w:rsidR="0083103B" w:rsidRDefault="0083103B" w:rsidP="00B4660B">
      <w:pPr>
        <w:spacing w:after="0" w:line="240" w:lineRule="auto"/>
        <w:rPr>
          <w:rFonts w:ascii="Times New Roman" w:hAnsi="Times New Roman"/>
          <w:sz w:val="28"/>
          <w:szCs w:val="28"/>
        </w:rPr>
      </w:pPr>
    </w:p>
    <w:p w:rsidR="0083103B" w:rsidRPr="00B7342F" w:rsidRDefault="0083103B" w:rsidP="00B4660B">
      <w:pPr>
        <w:spacing w:after="0" w:line="240" w:lineRule="auto"/>
        <w:rPr>
          <w:rFonts w:ascii="Times New Roman" w:hAnsi="Times New Roman"/>
          <w:sz w:val="28"/>
          <w:szCs w:val="28"/>
        </w:rPr>
      </w:pPr>
    </w:p>
    <w:tbl>
      <w:tblPr>
        <w:tblW w:w="4564" w:type="dxa"/>
        <w:tblInd w:w="6120" w:type="dxa"/>
        <w:tblLook w:val="01E0"/>
      </w:tblPr>
      <w:tblGrid>
        <w:gridCol w:w="4564"/>
      </w:tblGrid>
      <w:tr w:rsidR="0083103B" w:rsidRPr="00B7342F" w:rsidTr="00B7342F">
        <w:tc>
          <w:tcPr>
            <w:tcW w:w="4564" w:type="dxa"/>
          </w:tcPr>
          <w:p w:rsidR="0083103B" w:rsidRPr="00B7342F" w:rsidRDefault="0083103B" w:rsidP="001A3BCD">
            <w:pPr>
              <w:jc w:val="center"/>
              <w:rPr>
                <w:rFonts w:ascii="Times New Roman" w:hAnsi="Times New Roman"/>
                <w:b/>
                <w:bCs/>
              </w:rPr>
            </w:pPr>
            <w:r w:rsidRPr="00B7342F">
              <w:rPr>
                <w:rFonts w:ascii="Times New Roman" w:hAnsi="Times New Roman"/>
                <w:b/>
                <w:bCs/>
              </w:rPr>
              <w:t>УТВЕРЖДЕНО</w:t>
            </w:r>
          </w:p>
          <w:p w:rsidR="0083103B" w:rsidRPr="00B7342F" w:rsidRDefault="0083103B" w:rsidP="001A3BCD">
            <w:pPr>
              <w:rPr>
                <w:rFonts w:ascii="Times New Roman" w:hAnsi="Times New Roman"/>
                <w:b/>
                <w:bCs/>
              </w:rPr>
            </w:pPr>
            <w:r>
              <w:rPr>
                <w:rFonts w:ascii="Times New Roman" w:hAnsi="Times New Roman"/>
                <w:bCs/>
              </w:rPr>
              <w:t xml:space="preserve">                    </w:t>
            </w:r>
            <w:r w:rsidRPr="00B7342F">
              <w:rPr>
                <w:rFonts w:ascii="Times New Roman" w:hAnsi="Times New Roman"/>
                <w:bCs/>
              </w:rPr>
              <w:t>Приказ № 26 от 14.07.2014 г.</w:t>
            </w:r>
          </w:p>
        </w:tc>
      </w:tr>
    </w:tbl>
    <w:p w:rsidR="0083103B" w:rsidRPr="00B7342F" w:rsidRDefault="0083103B" w:rsidP="00B7342F">
      <w:pPr>
        <w:pStyle w:val="Title"/>
        <w:rPr>
          <w:sz w:val="28"/>
          <w:szCs w:val="28"/>
        </w:rPr>
      </w:pPr>
    </w:p>
    <w:p w:rsidR="0083103B" w:rsidRDefault="0083103B" w:rsidP="00B7342F">
      <w:pPr>
        <w:pStyle w:val="Title"/>
        <w:rPr>
          <w:sz w:val="28"/>
          <w:szCs w:val="28"/>
        </w:rPr>
      </w:pPr>
    </w:p>
    <w:p w:rsidR="0083103B" w:rsidRDefault="0083103B" w:rsidP="00B7342F">
      <w:pPr>
        <w:pStyle w:val="Title"/>
        <w:rPr>
          <w:sz w:val="28"/>
          <w:szCs w:val="28"/>
        </w:rPr>
      </w:pPr>
    </w:p>
    <w:p w:rsidR="0083103B" w:rsidRDefault="0083103B" w:rsidP="00B7342F">
      <w:pPr>
        <w:pStyle w:val="Title"/>
        <w:rPr>
          <w:sz w:val="28"/>
          <w:szCs w:val="28"/>
        </w:rPr>
      </w:pPr>
    </w:p>
    <w:p w:rsidR="0083103B" w:rsidRDefault="0083103B" w:rsidP="00B7342F">
      <w:pPr>
        <w:pStyle w:val="Title"/>
        <w:rPr>
          <w:sz w:val="28"/>
          <w:szCs w:val="28"/>
        </w:rPr>
      </w:pPr>
    </w:p>
    <w:p w:rsidR="0083103B" w:rsidRDefault="0083103B" w:rsidP="00B7342F">
      <w:pPr>
        <w:pStyle w:val="Title"/>
        <w:rPr>
          <w:sz w:val="28"/>
          <w:szCs w:val="28"/>
        </w:rPr>
      </w:pPr>
    </w:p>
    <w:p w:rsidR="0083103B" w:rsidRDefault="0083103B" w:rsidP="00B7342F">
      <w:pPr>
        <w:pStyle w:val="Title"/>
        <w:rPr>
          <w:sz w:val="28"/>
          <w:szCs w:val="28"/>
        </w:rPr>
      </w:pPr>
    </w:p>
    <w:p w:rsidR="0083103B" w:rsidRDefault="0083103B" w:rsidP="00B7342F">
      <w:pPr>
        <w:pStyle w:val="Title"/>
        <w:rPr>
          <w:sz w:val="28"/>
          <w:szCs w:val="28"/>
        </w:rPr>
      </w:pPr>
    </w:p>
    <w:p w:rsidR="0083103B" w:rsidRDefault="0083103B" w:rsidP="00B7342F">
      <w:pPr>
        <w:pStyle w:val="Title"/>
        <w:rPr>
          <w:sz w:val="28"/>
          <w:szCs w:val="28"/>
        </w:rPr>
      </w:pPr>
    </w:p>
    <w:p w:rsidR="0083103B" w:rsidRDefault="0083103B" w:rsidP="00B7342F">
      <w:pPr>
        <w:pStyle w:val="Title"/>
        <w:rPr>
          <w:sz w:val="28"/>
          <w:szCs w:val="28"/>
        </w:rPr>
      </w:pPr>
    </w:p>
    <w:p w:rsidR="0083103B" w:rsidRDefault="0083103B" w:rsidP="00B7342F">
      <w:pPr>
        <w:pStyle w:val="Title"/>
        <w:rPr>
          <w:sz w:val="28"/>
          <w:szCs w:val="28"/>
        </w:rPr>
      </w:pPr>
    </w:p>
    <w:p w:rsidR="0083103B" w:rsidRDefault="0083103B" w:rsidP="00B7342F">
      <w:pPr>
        <w:pStyle w:val="Title"/>
        <w:rPr>
          <w:sz w:val="28"/>
          <w:szCs w:val="28"/>
        </w:rPr>
      </w:pPr>
    </w:p>
    <w:p w:rsidR="0083103B" w:rsidRDefault="0083103B" w:rsidP="00B7342F">
      <w:pPr>
        <w:pStyle w:val="Title"/>
        <w:rPr>
          <w:sz w:val="28"/>
          <w:szCs w:val="28"/>
        </w:rPr>
      </w:pPr>
    </w:p>
    <w:p w:rsidR="0083103B" w:rsidRDefault="0083103B" w:rsidP="00B7342F">
      <w:pPr>
        <w:pStyle w:val="Title"/>
        <w:rPr>
          <w:sz w:val="28"/>
          <w:szCs w:val="28"/>
        </w:rPr>
      </w:pPr>
    </w:p>
    <w:p w:rsidR="0083103B" w:rsidRDefault="0083103B" w:rsidP="00B7342F">
      <w:pPr>
        <w:pStyle w:val="Title"/>
        <w:rPr>
          <w:sz w:val="28"/>
          <w:szCs w:val="28"/>
        </w:rPr>
      </w:pPr>
    </w:p>
    <w:p w:rsidR="0083103B" w:rsidRPr="00FC5CF9" w:rsidRDefault="0083103B" w:rsidP="00B7342F">
      <w:pPr>
        <w:pStyle w:val="Title"/>
        <w:rPr>
          <w:sz w:val="32"/>
          <w:szCs w:val="32"/>
        </w:rPr>
      </w:pPr>
      <w:r w:rsidRPr="00FC5CF9">
        <w:rPr>
          <w:sz w:val="32"/>
          <w:szCs w:val="32"/>
        </w:rPr>
        <w:t>ПОЛОЖЕНИЕ</w:t>
      </w:r>
    </w:p>
    <w:p w:rsidR="0083103B" w:rsidRPr="00FC5CF9" w:rsidRDefault="0083103B" w:rsidP="00B7342F">
      <w:pPr>
        <w:pStyle w:val="TOC1"/>
        <w:rPr>
          <w:sz w:val="28"/>
        </w:rPr>
      </w:pPr>
      <w:r w:rsidRPr="00FC5CF9">
        <w:t xml:space="preserve">о Единой </w:t>
      </w:r>
      <w:r>
        <w:t xml:space="preserve">закупочной </w:t>
      </w:r>
      <w:r w:rsidRPr="00FC5CF9">
        <w:t>комиссии по размещению заказов</w:t>
      </w:r>
      <w:r w:rsidRPr="00FC5CF9">
        <w:rPr>
          <w:sz w:val="28"/>
        </w:rPr>
        <w:t xml:space="preserve"> </w:t>
      </w:r>
    </w:p>
    <w:p w:rsidR="0083103B" w:rsidRPr="00B7342F" w:rsidRDefault="0083103B" w:rsidP="00B7342F">
      <w:pPr>
        <w:jc w:val="center"/>
        <w:rPr>
          <w:rFonts w:ascii="Times New Roman" w:hAnsi="Times New Roman"/>
        </w:rPr>
      </w:pPr>
      <w:r w:rsidRPr="00B7342F">
        <w:rPr>
          <w:rFonts w:ascii="Times New Roman" w:hAnsi="Times New Roman"/>
        </w:rPr>
        <w:t>(Закупочной комиссии)</w:t>
      </w:r>
    </w:p>
    <w:p w:rsidR="0083103B" w:rsidRDefault="0083103B" w:rsidP="00B7342F">
      <w:pPr>
        <w:pStyle w:val="TOC1"/>
      </w:pPr>
      <w:r>
        <w:t> </w:t>
      </w:r>
    </w:p>
    <w:p w:rsidR="0083103B" w:rsidRDefault="0083103B" w:rsidP="00B7342F">
      <w:pPr>
        <w:pStyle w:val="TOC1"/>
      </w:pPr>
    </w:p>
    <w:p w:rsidR="0083103B" w:rsidRDefault="0083103B" w:rsidP="00B7342F">
      <w:pPr>
        <w:pStyle w:val="TOC1"/>
      </w:pPr>
    </w:p>
    <w:p w:rsidR="0083103B" w:rsidRDefault="0083103B" w:rsidP="00B7342F">
      <w:pPr>
        <w:pStyle w:val="TOC1"/>
      </w:pPr>
    </w:p>
    <w:p w:rsidR="0083103B" w:rsidRDefault="0083103B" w:rsidP="00B7342F">
      <w:pPr>
        <w:pStyle w:val="TOC1"/>
      </w:pPr>
    </w:p>
    <w:p w:rsidR="0083103B" w:rsidRDefault="0083103B" w:rsidP="00B7342F">
      <w:pPr>
        <w:pStyle w:val="TOC1"/>
      </w:pPr>
    </w:p>
    <w:p w:rsidR="0083103B" w:rsidRDefault="0083103B" w:rsidP="00B7342F">
      <w:pPr>
        <w:pStyle w:val="TOC1"/>
      </w:pPr>
    </w:p>
    <w:p w:rsidR="0083103B" w:rsidRDefault="0083103B" w:rsidP="00B7342F">
      <w:pPr>
        <w:pStyle w:val="TOC1"/>
      </w:pPr>
    </w:p>
    <w:p w:rsidR="0083103B" w:rsidRDefault="0083103B" w:rsidP="00B7342F">
      <w:pPr>
        <w:pStyle w:val="TOC1"/>
      </w:pPr>
    </w:p>
    <w:p w:rsidR="0083103B" w:rsidRPr="003E2658" w:rsidRDefault="0083103B" w:rsidP="00B7342F">
      <w:pPr>
        <w:pStyle w:val="TOC1"/>
      </w:pPr>
      <w:r>
        <w:br w:type="page"/>
      </w:r>
      <w:bookmarkStart w:id="0" w:name="_Toc122461442"/>
      <w:r w:rsidRPr="003E2658">
        <w:t>1. Общие положения</w:t>
      </w:r>
      <w:bookmarkEnd w:id="0"/>
    </w:p>
    <w:p w:rsidR="0083103B" w:rsidRPr="00C14ECF" w:rsidRDefault="0083103B" w:rsidP="00B7342F">
      <w:pPr>
        <w:pStyle w:val="Heading2"/>
        <w:numPr>
          <w:ilvl w:val="0"/>
          <w:numId w:val="0"/>
        </w:numPr>
        <w:tabs>
          <w:tab w:val="clear" w:pos="720"/>
        </w:tabs>
        <w:spacing w:line="240" w:lineRule="auto"/>
        <w:ind w:firstLine="567"/>
      </w:pPr>
      <w:r w:rsidRPr="00C14ECF">
        <w:t>1.1</w:t>
      </w:r>
      <w:r w:rsidRPr="00096244">
        <w:t>.</w:t>
      </w:r>
      <w:r w:rsidRPr="00C14ECF">
        <w:t> Настоящее Положение о Единой комиссии по размещению заказов на поставку товаров, выполнение</w:t>
      </w:r>
      <w:r>
        <w:t xml:space="preserve"> работ, оказание услуг для нужд Муниципального автономного  дошкольного образовательного учреждения</w:t>
      </w:r>
      <w:r w:rsidRPr="009D4468">
        <w:t xml:space="preserve"> </w:t>
      </w:r>
      <w:r>
        <w:t>Детский сад № 27 «Чебурашка» (</w:t>
      </w:r>
      <w:r w:rsidRPr="00C14ECF">
        <w:t>далее – Положение) определяет понятие, цели создания, функции, состав, и порядок деятельности Единой комиссии по размещению заказов на поставку товаров, выполнение</w:t>
      </w:r>
      <w:r>
        <w:t xml:space="preserve"> работ, оказание услуг для нужд Муниципального автономного  дошкольного образовательного учреждения</w:t>
      </w:r>
      <w:r w:rsidRPr="009D4468">
        <w:t xml:space="preserve"> </w:t>
      </w:r>
      <w:r>
        <w:t xml:space="preserve">Детский сад № 27 «Чебурашка» </w:t>
      </w:r>
      <w:r w:rsidRPr="00C14ECF">
        <w:t>(далее – Заказчик) путем проведения торгов в форме конкурса и аукциона, а также без проведения торгов способом запроса котировок цен, запроса предложений, конкурентных переговоров</w:t>
      </w:r>
      <w:r>
        <w:t>, закупок у единственного поставщика</w:t>
      </w:r>
      <w:r w:rsidRPr="00C14ECF">
        <w:t xml:space="preserve"> (далее – Единая комиссия).</w:t>
      </w:r>
    </w:p>
    <w:p w:rsidR="0083103B" w:rsidRPr="00C14ECF" w:rsidRDefault="0083103B" w:rsidP="00B7342F">
      <w:pPr>
        <w:pStyle w:val="Heading2"/>
        <w:numPr>
          <w:ilvl w:val="0"/>
          <w:numId w:val="0"/>
        </w:numPr>
        <w:tabs>
          <w:tab w:val="clear" w:pos="720"/>
        </w:tabs>
        <w:spacing w:line="240" w:lineRule="auto"/>
        <w:ind w:firstLine="567"/>
      </w:pPr>
      <w:r w:rsidRPr="00C14ECF">
        <w:t>1.2</w:t>
      </w:r>
      <w:r w:rsidRPr="00096244">
        <w:t>.</w:t>
      </w:r>
      <w:r w:rsidRPr="00C14ECF">
        <w:t xml:space="preserve"> Процедуры размещения заказов на поставку товаров, выполнение работ, оказание услуг для нужд Заказчика проводятся самим Заказчиком, при этом Заказчик вправе привлечь на основе договора Специализированную организацию для осуществления отдельных функций по проведению процедур размещения заказов.  </w:t>
      </w:r>
    </w:p>
    <w:p w:rsidR="0083103B" w:rsidRPr="00C14ECF" w:rsidRDefault="0083103B" w:rsidP="00B7342F">
      <w:pPr>
        <w:pStyle w:val="Heading2"/>
        <w:numPr>
          <w:ilvl w:val="0"/>
          <w:numId w:val="0"/>
        </w:numPr>
        <w:tabs>
          <w:tab w:val="clear" w:pos="720"/>
        </w:tabs>
        <w:spacing w:line="240" w:lineRule="auto"/>
        <w:ind w:firstLine="567"/>
      </w:pPr>
    </w:p>
    <w:p w:rsidR="0083103B" w:rsidRDefault="0083103B" w:rsidP="00B7342F">
      <w:pPr>
        <w:pStyle w:val="Heading1"/>
        <w:tabs>
          <w:tab w:val="num" w:pos="432"/>
        </w:tabs>
        <w:spacing w:before="0" w:after="0"/>
        <w:ind w:firstLine="567"/>
        <w:jc w:val="center"/>
        <w:rPr>
          <w:rFonts w:ascii="Times New Roman" w:hAnsi="Times New Roman" w:cs="Times New Roman"/>
          <w:sz w:val="24"/>
          <w:szCs w:val="24"/>
        </w:rPr>
      </w:pPr>
      <w:bookmarkStart w:id="1" w:name="_Toc118454377"/>
      <w:bookmarkStart w:id="2" w:name="_Toc122461443"/>
      <w:r w:rsidRPr="00C14ECF">
        <w:rPr>
          <w:rFonts w:ascii="Times New Roman" w:hAnsi="Times New Roman" w:cs="Times New Roman"/>
          <w:sz w:val="24"/>
          <w:szCs w:val="24"/>
        </w:rPr>
        <w:t>2. Правовое регулирование</w:t>
      </w:r>
      <w:bookmarkEnd w:id="1"/>
      <w:bookmarkEnd w:id="2"/>
    </w:p>
    <w:p w:rsidR="0083103B" w:rsidRPr="00C14ECF" w:rsidRDefault="0083103B" w:rsidP="00B7342F"/>
    <w:p w:rsidR="0083103B" w:rsidRPr="00C14ECF" w:rsidRDefault="0083103B" w:rsidP="00B7342F">
      <w:pPr>
        <w:pStyle w:val="Heading2"/>
        <w:numPr>
          <w:ilvl w:val="0"/>
          <w:numId w:val="0"/>
        </w:numPr>
        <w:spacing w:line="240" w:lineRule="auto"/>
        <w:ind w:firstLine="567"/>
      </w:pPr>
      <w:r w:rsidRPr="00C14ECF">
        <w:t>2.1</w:t>
      </w:r>
      <w:r w:rsidRPr="00096244">
        <w:t>.</w:t>
      </w:r>
      <w:r w:rsidRPr="00C14ECF">
        <w:t xml:space="preserve"> Единая комиссия в своей деятельности руководствуется Гражданским кодексом Российской Федерации, ФЗ-223, </w:t>
      </w:r>
      <w:r>
        <w:t xml:space="preserve">положением о закупках и </w:t>
      </w:r>
      <w:r w:rsidRPr="00C14ECF">
        <w:t>иными федеральными законами, нормативными правовыми актами Правительства Российской Федерации нормативными правовыми актами Заказчика и настоящим Положением.</w:t>
      </w:r>
    </w:p>
    <w:p w:rsidR="0083103B" w:rsidRPr="00C14ECF" w:rsidRDefault="0083103B" w:rsidP="00B7342F"/>
    <w:p w:rsidR="0083103B" w:rsidRDefault="0083103B" w:rsidP="00B7342F">
      <w:pPr>
        <w:pStyle w:val="Heading1"/>
        <w:tabs>
          <w:tab w:val="num" w:pos="432"/>
        </w:tabs>
        <w:spacing w:before="0" w:after="0"/>
        <w:ind w:firstLine="567"/>
        <w:jc w:val="center"/>
        <w:rPr>
          <w:rFonts w:ascii="Times New Roman" w:hAnsi="Times New Roman" w:cs="Times New Roman"/>
          <w:sz w:val="24"/>
          <w:szCs w:val="24"/>
        </w:rPr>
      </w:pPr>
      <w:bookmarkStart w:id="3" w:name="_Toc118454378"/>
      <w:bookmarkStart w:id="4" w:name="_Toc122461444"/>
      <w:r w:rsidRPr="00C14ECF">
        <w:rPr>
          <w:rFonts w:ascii="Times New Roman" w:hAnsi="Times New Roman" w:cs="Times New Roman"/>
          <w:sz w:val="24"/>
          <w:szCs w:val="24"/>
        </w:rPr>
        <w:t xml:space="preserve">3. Цели и задачи </w:t>
      </w:r>
      <w:bookmarkEnd w:id="3"/>
      <w:r w:rsidRPr="00C14ECF">
        <w:rPr>
          <w:rFonts w:ascii="Times New Roman" w:hAnsi="Times New Roman" w:cs="Times New Roman"/>
          <w:sz w:val="24"/>
          <w:szCs w:val="24"/>
        </w:rPr>
        <w:t>Единой комиссии</w:t>
      </w:r>
      <w:bookmarkEnd w:id="4"/>
    </w:p>
    <w:p w:rsidR="0083103B" w:rsidRPr="00C14ECF" w:rsidRDefault="0083103B" w:rsidP="00B7342F"/>
    <w:p w:rsidR="0083103B" w:rsidRPr="00C14ECF" w:rsidRDefault="0083103B" w:rsidP="00B7342F">
      <w:pPr>
        <w:pStyle w:val="Heading2"/>
        <w:numPr>
          <w:ilvl w:val="0"/>
          <w:numId w:val="0"/>
        </w:numPr>
        <w:tabs>
          <w:tab w:val="clear" w:pos="720"/>
        </w:tabs>
        <w:spacing w:line="240" w:lineRule="auto"/>
        <w:ind w:firstLine="567"/>
      </w:pPr>
      <w:r w:rsidRPr="00C14ECF">
        <w:t>3.</w:t>
      </w:r>
      <w:r>
        <w:t>1</w:t>
      </w:r>
      <w:r w:rsidRPr="00096244">
        <w:t>.</w:t>
      </w:r>
      <w:r w:rsidRPr="00C14ECF">
        <w:t> </w:t>
      </w:r>
      <w:bookmarkStart w:id="5" w:name="_Ref117856586"/>
      <w:r w:rsidRPr="00C14ECF">
        <w:t xml:space="preserve"> </w:t>
      </w:r>
      <w:r w:rsidRPr="00C14ECF">
        <w:fldChar w:fldCharType="begin"/>
      </w:r>
      <w:r w:rsidRPr="00C14ECF">
        <w:instrText xml:space="preserve"> REF _Ref119367526 r h _ * MERGEFORMAT  \* MERGEFORMAT </w:instrText>
      </w:r>
      <w:r w:rsidRPr="00C14ECF">
        <w:fldChar w:fldCharType="separate"/>
      </w:r>
      <w:r w:rsidRPr="00C14ECF">
        <w:t>Единая комиссия создается в целях:</w:t>
      </w:r>
    </w:p>
    <w:p w:rsidR="0083103B" w:rsidRDefault="0083103B" w:rsidP="00B7342F">
      <w:pPr>
        <w:pStyle w:val="Heading2"/>
        <w:numPr>
          <w:ilvl w:val="0"/>
          <w:numId w:val="0"/>
        </w:numPr>
        <w:tabs>
          <w:tab w:val="clear" w:pos="720"/>
        </w:tabs>
        <w:spacing w:line="240" w:lineRule="auto"/>
        <w:ind w:firstLine="567"/>
      </w:pPr>
      <w:r w:rsidRPr="00C14ECF">
        <w:t>3.1.1</w:t>
      </w:r>
      <w:r w:rsidRPr="00096244">
        <w:t>.</w:t>
      </w:r>
      <w:r w:rsidRPr="00C14ECF">
        <w:t> подведения итогов и определения победителей конкурсов на право заключения договоров на поставки товаров, выполнение работ, оказание услуг для нужд Заказчика</w:t>
      </w:r>
      <w:r w:rsidRPr="00C14ECF">
        <w:fldChar w:fldCharType="end"/>
      </w:r>
      <w:r>
        <w:t xml:space="preserve"> настоящего Положения;</w:t>
      </w:r>
    </w:p>
    <w:p w:rsidR="0083103B" w:rsidRPr="00096244" w:rsidRDefault="0083103B" w:rsidP="00C24768">
      <w:pPr>
        <w:pStyle w:val="Heading3"/>
        <w:numPr>
          <w:ilvl w:val="0"/>
          <w:numId w:val="0"/>
        </w:numPr>
        <w:tabs>
          <w:tab w:val="clear" w:pos="1080"/>
        </w:tabs>
        <w:spacing w:before="0" w:after="0" w:line="240" w:lineRule="auto"/>
        <w:ind w:firstLine="567"/>
        <w:rPr>
          <w:szCs w:val="24"/>
        </w:rPr>
      </w:pPr>
      <w:r w:rsidRPr="00C14ECF">
        <w:rPr>
          <w:szCs w:val="24"/>
        </w:rPr>
        <w:t>3.1.2</w:t>
      </w:r>
      <w:r w:rsidRPr="00096244">
        <w:rPr>
          <w:szCs w:val="24"/>
        </w:rPr>
        <w:t>.</w:t>
      </w:r>
      <w:r w:rsidRPr="00C14ECF">
        <w:rPr>
          <w:szCs w:val="24"/>
        </w:rPr>
        <w:t> определения участников, подведения итогов аукционов на поставки товаров, выполнение работ, ок</w:t>
      </w:r>
      <w:r>
        <w:rPr>
          <w:szCs w:val="24"/>
        </w:rPr>
        <w:t>азание услуг для нужд Заказчика</w:t>
      </w:r>
      <w:r w:rsidRPr="00096244">
        <w:rPr>
          <w:szCs w:val="24"/>
        </w:rPr>
        <w:t>;</w:t>
      </w:r>
    </w:p>
    <w:p w:rsidR="0083103B" w:rsidRPr="00C14ECF" w:rsidRDefault="0083103B" w:rsidP="00C24768">
      <w:pPr>
        <w:pStyle w:val="Heading3"/>
        <w:numPr>
          <w:ilvl w:val="0"/>
          <w:numId w:val="0"/>
        </w:numPr>
        <w:tabs>
          <w:tab w:val="clear" w:pos="1080"/>
        </w:tabs>
        <w:spacing w:before="0" w:after="0" w:line="240" w:lineRule="auto"/>
        <w:ind w:firstLine="567"/>
        <w:rPr>
          <w:szCs w:val="24"/>
        </w:rPr>
      </w:pPr>
      <w:r w:rsidRPr="00C14ECF">
        <w:rPr>
          <w:szCs w:val="24"/>
        </w:rPr>
        <w:t>3.1.3</w:t>
      </w:r>
      <w:r w:rsidRPr="00096244">
        <w:rPr>
          <w:szCs w:val="24"/>
        </w:rPr>
        <w:t>.</w:t>
      </w:r>
      <w:r w:rsidRPr="00C14ECF">
        <w:rPr>
          <w:szCs w:val="24"/>
        </w:rPr>
        <w:t> подведения итогов и определения победителей при размещении заказов путем запроса котировок цен, запроса предложений, конкурентных переговоров для нужд Заказчика.</w:t>
      </w:r>
    </w:p>
    <w:p w:rsidR="0083103B" w:rsidRPr="00C14ECF" w:rsidRDefault="0083103B" w:rsidP="00C24768">
      <w:pPr>
        <w:pStyle w:val="Heading2"/>
        <w:numPr>
          <w:ilvl w:val="0"/>
          <w:numId w:val="0"/>
        </w:numPr>
        <w:tabs>
          <w:tab w:val="clear" w:pos="720"/>
        </w:tabs>
        <w:spacing w:line="240" w:lineRule="auto"/>
      </w:pPr>
      <w:r>
        <w:rPr>
          <w:rFonts w:ascii="Calibri" w:hAnsi="Calibri"/>
          <w:sz w:val="22"/>
          <w:szCs w:val="22"/>
        </w:rPr>
        <w:t xml:space="preserve">           </w:t>
      </w:r>
      <w:r>
        <w:t>3.2.</w:t>
      </w:r>
      <w:r w:rsidRPr="00C14ECF">
        <w:t xml:space="preserve"> </w:t>
      </w:r>
      <w:r>
        <w:t>В</w:t>
      </w:r>
      <w:r w:rsidRPr="00C14ECF">
        <w:t xml:space="preserve"> задачи Единой комиссии входит:</w:t>
      </w:r>
      <w:bookmarkEnd w:id="5"/>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3.2.1</w:t>
      </w:r>
      <w:r w:rsidRPr="00096244">
        <w:rPr>
          <w:szCs w:val="24"/>
        </w:rPr>
        <w:t>.</w:t>
      </w:r>
      <w:r w:rsidRPr="00C14ECF">
        <w:rPr>
          <w:szCs w:val="24"/>
        </w:rPr>
        <w:t> обеспечение объективности при рассмотрении, сопоставлении и оценке заявок на участие в торгах (конкурсах и аукционах, в том числе аукционов в электронной форме);</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3.2.2</w:t>
      </w:r>
      <w:r w:rsidRPr="00096244">
        <w:rPr>
          <w:szCs w:val="24"/>
        </w:rPr>
        <w:t>.</w:t>
      </w:r>
      <w:r w:rsidRPr="00C14ECF">
        <w:rPr>
          <w:szCs w:val="24"/>
        </w:rPr>
        <w:t> обеспечение объективности при рассмотрении и оценке котирово</w:t>
      </w:r>
      <w:r>
        <w:rPr>
          <w:szCs w:val="24"/>
        </w:rPr>
        <w:t>чных заявок, запросов цен</w:t>
      </w:r>
      <w:r w:rsidRPr="00C14ECF">
        <w:rPr>
          <w:szCs w:val="24"/>
        </w:rPr>
        <w:t>;</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3.2.3</w:t>
      </w:r>
      <w:r w:rsidRPr="00096244">
        <w:rPr>
          <w:szCs w:val="24"/>
        </w:rPr>
        <w:t>.</w:t>
      </w:r>
      <w:r w:rsidRPr="00C14ECF">
        <w:rPr>
          <w:szCs w:val="24"/>
        </w:rPr>
        <w:t> обеспечение эффективности и экономности использования финансовых средств;</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3.2.4</w:t>
      </w:r>
      <w:r w:rsidRPr="00096244">
        <w:rPr>
          <w:szCs w:val="24"/>
        </w:rPr>
        <w:t>.</w:t>
      </w:r>
      <w:r w:rsidRPr="00C14ECF">
        <w:rPr>
          <w:szCs w:val="24"/>
        </w:rPr>
        <w:t> соблюдение принципов публичности, прозрачности, конкурентности, равных условий и не</w:t>
      </w:r>
      <w:r>
        <w:rPr>
          <w:szCs w:val="24"/>
        </w:rPr>
        <w:t xml:space="preserve"> </w:t>
      </w:r>
      <w:r w:rsidRPr="00C14ECF">
        <w:rPr>
          <w:szCs w:val="24"/>
        </w:rPr>
        <w:t>дискриминации при размещении заказов;</w:t>
      </w:r>
    </w:p>
    <w:p w:rsidR="0083103B"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3.2.5</w:t>
      </w:r>
      <w:r w:rsidRPr="00096244">
        <w:rPr>
          <w:szCs w:val="24"/>
        </w:rPr>
        <w:t>.</w:t>
      </w:r>
      <w:r w:rsidRPr="00C14ECF">
        <w:rPr>
          <w:szCs w:val="24"/>
        </w:rPr>
        <w:t> устранение возможностей злоупотребления и ко</w:t>
      </w:r>
      <w:r>
        <w:rPr>
          <w:szCs w:val="24"/>
        </w:rPr>
        <w:t>ррупции при размещении заказов.</w:t>
      </w:r>
    </w:p>
    <w:p w:rsidR="0083103B" w:rsidRPr="00BD32E3" w:rsidRDefault="0083103B" w:rsidP="00B7342F"/>
    <w:p w:rsidR="0083103B" w:rsidRDefault="0083103B" w:rsidP="00B7342F">
      <w:pPr>
        <w:pStyle w:val="Heading1"/>
        <w:tabs>
          <w:tab w:val="num" w:pos="432"/>
        </w:tabs>
        <w:spacing w:before="0" w:after="0"/>
        <w:ind w:firstLine="567"/>
        <w:jc w:val="center"/>
        <w:rPr>
          <w:rFonts w:ascii="Times New Roman" w:hAnsi="Times New Roman" w:cs="Times New Roman"/>
          <w:sz w:val="24"/>
          <w:szCs w:val="24"/>
        </w:rPr>
      </w:pPr>
      <w:bookmarkStart w:id="6" w:name="_Toc118454379"/>
      <w:bookmarkStart w:id="7" w:name="_Toc122461445"/>
    </w:p>
    <w:p w:rsidR="0083103B" w:rsidRDefault="0083103B" w:rsidP="00B7342F">
      <w:pPr>
        <w:pStyle w:val="Heading1"/>
        <w:tabs>
          <w:tab w:val="num" w:pos="432"/>
        </w:tabs>
        <w:spacing w:before="0" w:after="0"/>
        <w:ind w:firstLine="567"/>
        <w:jc w:val="center"/>
        <w:rPr>
          <w:rFonts w:ascii="Times New Roman" w:hAnsi="Times New Roman" w:cs="Times New Roman"/>
          <w:sz w:val="24"/>
          <w:szCs w:val="24"/>
        </w:rPr>
      </w:pPr>
    </w:p>
    <w:p w:rsidR="0083103B" w:rsidRDefault="0083103B" w:rsidP="00B7342F">
      <w:pPr>
        <w:pStyle w:val="Heading1"/>
        <w:tabs>
          <w:tab w:val="num" w:pos="432"/>
        </w:tabs>
        <w:spacing w:before="0" w:after="0"/>
        <w:ind w:firstLine="567"/>
        <w:jc w:val="center"/>
        <w:rPr>
          <w:rFonts w:ascii="Times New Roman" w:hAnsi="Times New Roman" w:cs="Times New Roman"/>
          <w:sz w:val="24"/>
          <w:szCs w:val="24"/>
        </w:rPr>
      </w:pPr>
    </w:p>
    <w:p w:rsidR="0083103B" w:rsidRDefault="0083103B" w:rsidP="00B7342F">
      <w:pPr>
        <w:pStyle w:val="Heading1"/>
        <w:tabs>
          <w:tab w:val="num" w:pos="432"/>
        </w:tabs>
        <w:spacing w:before="0" w:after="0"/>
        <w:ind w:firstLine="567"/>
        <w:jc w:val="center"/>
        <w:rPr>
          <w:rFonts w:ascii="Times New Roman" w:hAnsi="Times New Roman" w:cs="Times New Roman"/>
          <w:sz w:val="24"/>
          <w:szCs w:val="24"/>
        </w:rPr>
      </w:pPr>
    </w:p>
    <w:p w:rsidR="0083103B" w:rsidRDefault="0083103B" w:rsidP="00B7342F">
      <w:pPr>
        <w:pStyle w:val="Heading1"/>
        <w:tabs>
          <w:tab w:val="num" w:pos="432"/>
        </w:tabs>
        <w:spacing w:before="0" w:after="0"/>
        <w:ind w:firstLine="567"/>
        <w:jc w:val="center"/>
        <w:rPr>
          <w:rFonts w:ascii="Times New Roman" w:hAnsi="Times New Roman" w:cs="Times New Roman"/>
          <w:sz w:val="24"/>
          <w:szCs w:val="24"/>
        </w:rPr>
      </w:pPr>
    </w:p>
    <w:p w:rsidR="0083103B" w:rsidRDefault="0083103B" w:rsidP="00B7342F">
      <w:pPr>
        <w:pStyle w:val="Heading1"/>
        <w:tabs>
          <w:tab w:val="num" w:pos="432"/>
        </w:tabs>
        <w:spacing w:before="0" w:after="0"/>
        <w:ind w:firstLine="567"/>
        <w:jc w:val="center"/>
        <w:rPr>
          <w:rFonts w:ascii="Times New Roman" w:hAnsi="Times New Roman" w:cs="Times New Roman"/>
          <w:sz w:val="24"/>
          <w:szCs w:val="24"/>
        </w:rPr>
      </w:pPr>
      <w:r w:rsidRPr="00C14ECF">
        <w:rPr>
          <w:rFonts w:ascii="Times New Roman" w:hAnsi="Times New Roman" w:cs="Times New Roman"/>
          <w:sz w:val="24"/>
          <w:szCs w:val="24"/>
        </w:rPr>
        <w:t xml:space="preserve">4. Порядок формирования </w:t>
      </w:r>
      <w:bookmarkEnd w:id="6"/>
      <w:r w:rsidRPr="00C14ECF">
        <w:rPr>
          <w:rFonts w:ascii="Times New Roman" w:hAnsi="Times New Roman" w:cs="Times New Roman"/>
          <w:sz w:val="24"/>
          <w:szCs w:val="24"/>
        </w:rPr>
        <w:t>Единой комиссии</w:t>
      </w:r>
      <w:bookmarkEnd w:id="7"/>
    </w:p>
    <w:p w:rsidR="0083103B" w:rsidRPr="00C14ECF" w:rsidRDefault="0083103B" w:rsidP="00B7342F"/>
    <w:p w:rsidR="0083103B" w:rsidRPr="00C14ECF" w:rsidRDefault="0083103B" w:rsidP="00B7342F">
      <w:pPr>
        <w:pStyle w:val="Heading2"/>
        <w:numPr>
          <w:ilvl w:val="0"/>
          <w:numId w:val="0"/>
        </w:numPr>
        <w:tabs>
          <w:tab w:val="clear" w:pos="720"/>
        </w:tabs>
        <w:spacing w:line="240" w:lineRule="auto"/>
        <w:ind w:firstLine="567"/>
      </w:pPr>
      <w:r w:rsidRPr="00C14ECF">
        <w:t>4.1</w:t>
      </w:r>
      <w:r w:rsidRPr="00096244">
        <w:t>.</w:t>
      </w:r>
      <w:r w:rsidRPr="00C14ECF">
        <w:t> Единая комиссия является коллегиальным органом Заказчика, основанным на временной или постоянной основе.</w:t>
      </w:r>
    </w:p>
    <w:p w:rsidR="0083103B" w:rsidRPr="00C14ECF" w:rsidRDefault="0083103B" w:rsidP="00B7342F">
      <w:pPr>
        <w:pStyle w:val="Heading2"/>
        <w:numPr>
          <w:ilvl w:val="0"/>
          <w:numId w:val="0"/>
        </w:numPr>
        <w:tabs>
          <w:tab w:val="clear" w:pos="720"/>
        </w:tabs>
        <w:spacing w:line="240" w:lineRule="auto"/>
        <w:ind w:firstLine="567"/>
      </w:pPr>
      <w:r w:rsidRPr="00C14ECF">
        <w:t>4.2</w:t>
      </w:r>
      <w:r w:rsidRPr="00096244">
        <w:t>.</w:t>
      </w:r>
      <w:r w:rsidRPr="00C14ECF">
        <w:t> Персональный состав Единой комиссии, в том числе Председатель Единой комиссии (далее</w:t>
      </w:r>
      <w:r w:rsidRPr="002B4E48">
        <w:t xml:space="preserve"> </w:t>
      </w:r>
      <w:r w:rsidRPr="00C14ECF">
        <w:t xml:space="preserve">– Председатель), утверждаются руководителем Заказчика до опубликования извещения о проведении конкурсов, аукционов, запросов предложений, запросов котировок цен, конкурентных переговоров либо направления приглашений принять участие в закрытых процедурах. </w:t>
      </w:r>
      <w:bookmarkStart w:id="8" w:name="_Ref119561301"/>
    </w:p>
    <w:p w:rsidR="0083103B" w:rsidRPr="00C14ECF" w:rsidRDefault="0083103B" w:rsidP="00B7342F">
      <w:pPr>
        <w:pStyle w:val="Heading2"/>
        <w:numPr>
          <w:ilvl w:val="0"/>
          <w:numId w:val="0"/>
        </w:numPr>
        <w:tabs>
          <w:tab w:val="clear" w:pos="720"/>
        </w:tabs>
        <w:spacing w:line="240" w:lineRule="auto"/>
        <w:ind w:firstLine="567"/>
      </w:pPr>
      <w:r w:rsidRPr="00C14ECF">
        <w:t>4.3</w:t>
      </w:r>
      <w:r w:rsidRPr="00096244">
        <w:t>.</w:t>
      </w:r>
      <w:r w:rsidRPr="00C14ECF">
        <w:t xml:space="preserve"> В состав Единой комиссии </w:t>
      </w:r>
      <w:r>
        <w:t>входит три</w:t>
      </w:r>
      <w:r w:rsidRPr="00C14ECF">
        <w:t xml:space="preserve"> человек</w:t>
      </w:r>
      <w:r>
        <w:t>а</w:t>
      </w:r>
      <w:r w:rsidRPr="00C14ECF">
        <w:t xml:space="preserve"> – членов Единой комиссии. Председатель является членом Единой комиссии. </w:t>
      </w:r>
      <w:r w:rsidRPr="00C14ECF">
        <w:rPr>
          <w:color w:val="000000"/>
        </w:rPr>
        <w:t xml:space="preserve">В состав Единой  комиссии могут входить как работники Заказчика, так и иные лица. Единая комиссия состоит из Председателя, заместителя Председателя и членов Единой комиссии. </w:t>
      </w:r>
      <w:r w:rsidRPr="00C14ECF">
        <w:t xml:space="preserve">По решению Заказчика в составе Единой комиссии может быть также утверждена должность Секретаря Единой комиссии.  </w:t>
      </w:r>
      <w:bookmarkEnd w:id="8"/>
      <w:r w:rsidRPr="00C14ECF">
        <w:t>Если такая должность не предусматривается, то функции Секретаря Единой комиссии, в соответствие с настоящим Положением, выполняет любой член Единой комиссии, уполномоченный на выполнение таких функций Председателем.</w:t>
      </w:r>
    </w:p>
    <w:p w:rsidR="0083103B" w:rsidRPr="00C14ECF" w:rsidRDefault="0083103B" w:rsidP="00B7342F">
      <w:pPr>
        <w:pStyle w:val="Heading2"/>
        <w:numPr>
          <w:ilvl w:val="0"/>
          <w:numId w:val="0"/>
        </w:numPr>
        <w:tabs>
          <w:tab w:val="clear" w:pos="720"/>
        </w:tabs>
        <w:spacing w:line="240" w:lineRule="auto"/>
        <w:ind w:firstLine="567"/>
      </w:pPr>
      <w:bookmarkStart w:id="9" w:name="_Ref119561263"/>
      <w:r w:rsidRPr="00C14ECF">
        <w:t>4.4</w:t>
      </w:r>
      <w:r w:rsidRPr="00096244">
        <w:t>.</w:t>
      </w:r>
      <w:r w:rsidRPr="00C14ECF">
        <w:t> </w:t>
      </w:r>
      <w:bookmarkStart w:id="10" w:name="_Ref117855142"/>
      <w:bookmarkEnd w:id="9"/>
      <w:r w:rsidRPr="00C14ECF">
        <w:t>Членами Единой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w:t>
      </w:r>
      <w:bookmarkEnd w:id="10"/>
      <w:r w:rsidRPr="00C14ECF">
        <w:t xml:space="preserve">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
    <w:p w:rsidR="0083103B" w:rsidRPr="00C14ECF" w:rsidRDefault="0083103B" w:rsidP="00B7342F">
      <w:pPr>
        <w:pStyle w:val="Heading2"/>
        <w:numPr>
          <w:ilvl w:val="0"/>
          <w:numId w:val="0"/>
        </w:numPr>
        <w:tabs>
          <w:tab w:val="clear" w:pos="720"/>
        </w:tabs>
        <w:spacing w:line="240" w:lineRule="auto"/>
        <w:ind w:firstLine="567"/>
      </w:pPr>
      <w:r w:rsidRPr="00C14ECF">
        <w:t>4.5</w:t>
      </w:r>
      <w:r w:rsidRPr="00096244">
        <w:t>.</w:t>
      </w:r>
      <w:r w:rsidRPr="00C14ECF">
        <w:t xml:space="preserve"> В случае выявления в составе Единой комиссии указанных в пункте </w:t>
      </w:r>
      <w:fldSimple w:instr=" REF _Ref117855142 r h _ * MERGEFORMAT  \* MERGEFORMAT ">
        <w:r w:rsidRPr="00C14ECF">
          <w:t>Членами Единой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w:t>
        </w:r>
      </w:fldSimple>
      <w:r>
        <w:t xml:space="preserve">. Выявленных  лиц </w:t>
      </w:r>
      <w:r w:rsidRPr="00C14ECF">
        <w:t xml:space="preserve">Заказчик обязан незамедлительно заменить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w:t>
      </w:r>
    </w:p>
    <w:p w:rsidR="0083103B" w:rsidRDefault="0083103B" w:rsidP="00B7342F">
      <w:pPr>
        <w:pStyle w:val="Heading2"/>
        <w:numPr>
          <w:ilvl w:val="0"/>
          <w:numId w:val="0"/>
        </w:numPr>
        <w:tabs>
          <w:tab w:val="clear" w:pos="720"/>
        </w:tabs>
        <w:spacing w:line="240" w:lineRule="auto"/>
        <w:ind w:firstLine="567"/>
      </w:pPr>
      <w:r w:rsidRPr="00C14ECF">
        <w:t>4.6</w:t>
      </w:r>
      <w:r w:rsidRPr="00096244">
        <w:t>.</w:t>
      </w:r>
      <w:r w:rsidRPr="00C14ECF">
        <w:t> Замена члена Единой комиссии осуществляется только по решению Заказчика, принявшего решение о создании  комиссии.</w:t>
      </w:r>
    </w:p>
    <w:p w:rsidR="0083103B" w:rsidRPr="00C14ECF" w:rsidRDefault="0083103B" w:rsidP="00B7342F"/>
    <w:p w:rsidR="0083103B" w:rsidRDefault="0083103B" w:rsidP="00B7342F">
      <w:pPr>
        <w:pStyle w:val="Heading1"/>
        <w:tabs>
          <w:tab w:val="num" w:pos="432"/>
        </w:tabs>
        <w:spacing w:before="0" w:after="0"/>
        <w:ind w:firstLine="567"/>
        <w:jc w:val="center"/>
        <w:rPr>
          <w:rFonts w:ascii="Times New Roman" w:hAnsi="Times New Roman" w:cs="Times New Roman"/>
          <w:sz w:val="24"/>
          <w:szCs w:val="24"/>
        </w:rPr>
      </w:pPr>
      <w:bookmarkStart w:id="11" w:name="_Toc122461446"/>
      <w:r w:rsidRPr="00C14ECF">
        <w:rPr>
          <w:rFonts w:ascii="Times New Roman" w:hAnsi="Times New Roman" w:cs="Times New Roman"/>
          <w:sz w:val="24"/>
          <w:szCs w:val="24"/>
        </w:rPr>
        <w:t>5. Функции Единой комиссии</w:t>
      </w:r>
      <w:bookmarkEnd w:id="11"/>
    </w:p>
    <w:p w:rsidR="0083103B" w:rsidRPr="00C14ECF" w:rsidRDefault="0083103B" w:rsidP="00B7342F"/>
    <w:p w:rsidR="0083103B" w:rsidRPr="00C14ECF" w:rsidRDefault="0083103B" w:rsidP="00B7342F">
      <w:pPr>
        <w:pStyle w:val="-6"/>
        <w:numPr>
          <w:ilvl w:val="5"/>
          <w:numId w:val="0"/>
        </w:numPr>
        <w:tabs>
          <w:tab w:val="num" w:pos="2410"/>
        </w:tabs>
        <w:spacing w:line="240" w:lineRule="auto"/>
        <w:ind w:firstLine="567"/>
        <w:rPr>
          <w:sz w:val="24"/>
        </w:rPr>
      </w:pPr>
      <w:r w:rsidRPr="00C14ECF">
        <w:rPr>
          <w:sz w:val="24"/>
        </w:rPr>
        <w:t>5.1</w:t>
      </w:r>
      <w:r w:rsidRPr="00096244">
        <w:rPr>
          <w:sz w:val="24"/>
        </w:rPr>
        <w:t>.</w:t>
      </w:r>
      <w:r w:rsidRPr="00C14ECF">
        <w:rPr>
          <w:sz w:val="24"/>
        </w:rPr>
        <w:t> Един</w:t>
      </w:r>
      <w:r>
        <w:rPr>
          <w:sz w:val="24"/>
        </w:rPr>
        <w:t>ая комиссия</w:t>
      </w:r>
      <w:r w:rsidRPr="00C14ECF">
        <w:rPr>
          <w:sz w:val="24"/>
        </w:rPr>
        <w:t xml:space="preserve"> </w:t>
      </w:r>
      <w:r>
        <w:rPr>
          <w:sz w:val="24"/>
        </w:rPr>
        <w:t>осуществляет следующие функции</w:t>
      </w:r>
      <w:r w:rsidRPr="00C14ECF">
        <w:rPr>
          <w:sz w:val="24"/>
        </w:rPr>
        <w:t xml:space="preserve">: </w:t>
      </w:r>
    </w:p>
    <w:p w:rsidR="0083103B" w:rsidRPr="00C14ECF" w:rsidRDefault="0083103B" w:rsidP="00B7342F">
      <w:pPr>
        <w:pStyle w:val="-6"/>
        <w:numPr>
          <w:ilvl w:val="0"/>
          <w:numId w:val="3"/>
        </w:numPr>
        <w:spacing w:line="240" w:lineRule="auto"/>
        <w:rPr>
          <w:sz w:val="24"/>
        </w:rPr>
      </w:pPr>
      <w:r w:rsidRPr="00C14ECF">
        <w:rPr>
          <w:sz w:val="24"/>
        </w:rPr>
        <w:t xml:space="preserve">формирует и обеспечивает проведение единой политики закупок, осуществляет стратегическое управление закупками; </w:t>
      </w:r>
    </w:p>
    <w:p w:rsidR="0083103B" w:rsidRPr="00C14ECF" w:rsidRDefault="0083103B" w:rsidP="00B7342F">
      <w:pPr>
        <w:pStyle w:val="-6"/>
        <w:numPr>
          <w:ilvl w:val="0"/>
          <w:numId w:val="3"/>
        </w:numPr>
        <w:spacing w:line="240" w:lineRule="auto"/>
        <w:rPr>
          <w:sz w:val="24"/>
        </w:rPr>
      </w:pPr>
      <w:r w:rsidRPr="00C14ECF">
        <w:rPr>
          <w:sz w:val="24"/>
        </w:rPr>
        <w:t>подготавливает локальные нормативные акты, методические, типовые и иные документы в сфере закупок;</w:t>
      </w:r>
    </w:p>
    <w:p w:rsidR="0083103B" w:rsidRPr="00C14ECF" w:rsidRDefault="0083103B" w:rsidP="00B7342F">
      <w:pPr>
        <w:pStyle w:val="-6"/>
        <w:numPr>
          <w:ilvl w:val="0"/>
          <w:numId w:val="3"/>
        </w:numPr>
        <w:spacing w:line="240" w:lineRule="auto"/>
        <w:rPr>
          <w:sz w:val="24"/>
        </w:rPr>
      </w:pPr>
      <w:r w:rsidRPr="00C14ECF">
        <w:rPr>
          <w:sz w:val="24"/>
        </w:rPr>
        <w:t>привлекает к работе экспертов из числа сотрудников подразделения Инициатора закупк</w:t>
      </w:r>
      <w:r>
        <w:rPr>
          <w:sz w:val="24"/>
        </w:rPr>
        <w:t>и и других работников Заказчика</w:t>
      </w:r>
      <w:r w:rsidRPr="00EB24BC">
        <w:rPr>
          <w:sz w:val="24"/>
        </w:rPr>
        <w:t>;</w:t>
      </w:r>
    </w:p>
    <w:p w:rsidR="0083103B" w:rsidRPr="00C14ECF" w:rsidRDefault="0083103B" w:rsidP="00B7342F">
      <w:pPr>
        <w:pStyle w:val="-6"/>
        <w:numPr>
          <w:ilvl w:val="0"/>
          <w:numId w:val="3"/>
        </w:numPr>
        <w:spacing w:line="240" w:lineRule="auto"/>
        <w:rPr>
          <w:sz w:val="24"/>
        </w:rPr>
      </w:pPr>
      <w:r w:rsidRPr="00C14ECF">
        <w:rPr>
          <w:sz w:val="24"/>
        </w:rPr>
        <w:t>определяет требования к инфраструктуре закупочной деятельности и ее развитию (электронные торговые площадки, информационные сайты), а также базовые требования к поставщикам товаров, работ, услуг;</w:t>
      </w:r>
    </w:p>
    <w:p w:rsidR="0083103B" w:rsidRPr="00C14ECF" w:rsidRDefault="0083103B" w:rsidP="00B7342F">
      <w:pPr>
        <w:pStyle w:val="-6"/>
        <w:numPr>
          <w:ilvl w:val="0"/>
          <w:numId w:val="3"/>
        </w:numPr>
        <w:spacing w:line="240" w:lineRule="auto"/>
        <w:rPr>
          <w:sz w:val="24"/>
        </w:rPr>
      </w:pPr>
      <w:r w:rsidRPr="00C14ECF">
        <w:rPr>
          <w:sz w:val="24"/>
        </w:rPr>
        <w:t>согласовывает способы закупок;</w:t>
      </w:r>
    </w:p>
    <w:p w:rsidR="0083103B" w:rsidRPr="00C14ECF" w:rsidRDefault="0083103B" w:rsidP="00B7342F">
      <w:pPr>
        <w:pStyle w:val="-6"/>
        <w:numPr>
          <w:ilvl w:val="0"/>
          <w:numId w:val="3"/>
        </w:numPr>
        <w:spacing w:line="240" w:lineRule="auto"/>
        <w:rPr>
          <w:sz w:val="24"/>
        </w:rPr>
      </w:pPr>
      <w:r w:rsidRPr="00C14ECF">
        <w:rPr>
          <w:sz w:val="24"/>
        </w:rPr>
        <w:t>выполняет функции единой постоянно действующей закупочной комиссии, рассматривает предложения, принимает решение о выборе победителя, либо о выборе лучшего предложения;</w:t>
      </w:r>
    </w:p>
    <w:p w:rsidR="0083103B" w:rsidRPr="00C14ECF" w:rsidRDefault="0083103B" w:rsidP="00B7342F">
      <w:pPr>
        <w:pStyle w:val="-6"/>
        <w:numPr>
          <w:ilvl w:val="0"/>
          <w:numId w:val="3"/>
        </w:numPr>
        <w:spacing w:line="240" w:lineRule="auto"/>
        <w:rPr>
          <w:sz w:val="24"/>
        </w:rPr>
      </w:pPr>
      <w:r w:rsidRPr="00C14ECF">
        <w:rPr>
          <w:sz w:val="24"/>
        </w:rPr>
        <w:t>анализирует состояние дел по вопросу осуществления закупочной деятельности Заказчиком;</w:t>
      </w:r>
    </w:p>
    <w:p w:rsidR="0083103B" w:rsidRPr="00C14ECF" w:rsidRDefault="0083103B" w:rsidP="00B7342F">
      <w:pPr>
        <w:pStyle w:val="-6"/>
        <w:numPr>
          <w:ilvl w:val="0"/>
          <w:numId w:val="3"/>
        </w:numPr>
        <w:spacing w:line="240" w:lineRule="auto"/>
        <w:rPr>
          <w:sz w:val="24"/>
        </w:rPr>
      </w:pPr>
      <w:r w:rsidRPr="00C14ECF">
        <w:rPr>
          <w:sz w:val="24"/>
        </w:rPr>
        <w:t>рассматривает жалобы и отклонения от установленного порядка в закупочной деятельности, иные обращения по вопросам закупочной деятельности;</w:t>
      </w:r>
    </w:p>
    <w:p w:rsidR="0083103B" w:rsidRPr="00C14ECF" w:rsidRDefault="0083103B" w:rsidP="00B7342F">
      <w:pPr>
        <w:pStyle w:val="-6"/>
        <w:numPr>
          <w:ilvl w:val="0"/>
          <w:numId w:val="3"/>
        </w:numPr>
        <w:spacing w:line="240" w:lineRule="auto"/>
        <w:rPr>
          <w:sz w:val="24"/>
        </w:rPr>
      </w:pPr>
      <w:r w:rsidRPr="00C14ECF">
        <w:rPr>
          <w:sz w:val="24"/>
        </w:rPr>
        <w:t xml:space="preserve">уведомляет Инициатора закупки и </w:t>
      </w:r>
      <w:r>
        <w:rPr>
          <w:sz w:val="24"/>
        </w:rPr>
        <w:t>руководителя</w:t>
      </w:r>
      <w:r w:rsidRPr="00C14ECF">
        <w:rPr>
          <w:sz w:val="24"/>
        </w:rPr>
        <w:t xml:space="preserve">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договора;</w:t>
      </w:r>
    </w:p>
    <w:p w:rsidR="0083103B" w:rsidRPr="00C14ECF" w:rsidRDefault="0083103B" w:rsidP="00B7342F">
      <w:pPr>
        <w:pStyle w:val="-6"/>
        <w:numPr>
          <w:ilvl w:val="0"/>
          <w:numId w:val="3"/>
        </w:numPr>
        <w:spacing w:line="240" w:lineRule="auto"/>
        <w:rPr>
          <w:sz w:val="24"/>
        </w:rPr>
      </w:pPr>
      <w:r w:rsidRPr="00C14ECF">
        <w:rPr>
          <w:sz w:val="24"/>
        </w:rPr>
        <w:t>принимает все ключевые решения в рамках проведения конкурентных процедур (за исключением прямой закупки), включая решения о допуске или отказе в допуске претендентов к участию в закупочной процедуре, о признании конкурентной процедуры несостоявшейся, о выборе лучшего предложения или выборе победителя в конкурентных закупочных процедурах;</w:t>
      </w:r>
    </w:p>
    <w:p w:rsidR="0083103B" w:rsidRPr="00C14ECF" w:rsidRDefault="0083103B" w:rsidP="00B7342F">
      <w:pPr>
        <w:pStyle w:val="-6"/>
        <w:numPr>
          <w:ilvl w:val="0"/>
          <w:numId w:val="3"/>
        </w:numPr>
        <w:spacing w:line="240" w:lineRule="auto"/>
        <w:rPr>
          <w:sz w:val="24"/>
        </w:rPr>
      </w:pPr>
      <w:r w:rsidRPr="00C14ECF">
        <w:rPr>
          <w:sz w:val="24"/>
        </w:rPr>
        <w:t>согласование заключения договора как с единственным источником в случае подачи единственной заявки от одного участника закупочной процедуры.</w:t>
      </w:r>
    </w:p>
    <w:p w:rsidR="0083103B" w:rsidRDefault="0083103B" w:rsidP="00B7342F">
      <w:pPr>
        <w:pStyle w:val="Heading1"/>
        <w:tabs>
          <w:tab w:val="num" w:pos="432"/>
        </w:tabs>
        <w:spacing w:before="0" w:after="0"/>
        <w:ind w:firstLine="567"/>
        <w:jc w:val="center"/>
        <w:rPr>
          <w:rFonts w:ascii="Times New Roman" w:hAnsi="Times New Roman" w:cs="Times New Roman"/>
          <w:sz w:val="24"/>
          <w:szCs w:val="24"/>
        </w:rPr>
      </w:pPr>
      <w:bookmarkStart w:id="12" w:name="_Toc118454380"/>
      <w:bookmarkStart w:id="13" w:name="_Toc122461447"/>
    </w:p>
    <w:p w:rsidR="0083103B" w:rsidRDefault="0083103B" w:rsidP="00B7342F">
      <w:pPr>
        <w:pStyle w:val="Heading1"/>
        <w:tabs>
          <w:tab w:val="num" w:pos="432"/>
        </w:tabs>
        <w:spacing w:before="0" w:after="0"/>
        <w:ind w:firstLine="567"/>
        <w:jc w:val="center"/>
        <w:rPr>
          <w:rFonts w:ascii="Times New Roman" w:hAnsi="Times New Roman" w:cs="Times New Roman"/>
          <w:sz w:val="24"/>
          <w:szCs w:val="24"/>
        </w:rPr>
      </w:pPr>
      <w:r w:rsidRPr="00C14ECF">
        <w:rPr>
          <w:rFonts w:ascii="Times New Roman" w:hAnsi="Times New Roman" w:cs="Times New Roman"/>
          <w:sz w:val="24"/>
          <w:szCs w:val="24"/>
        </w:rPr>
        <w:t xml:space="preserve">6. Права и обязанности </w:t>
      </w:r>
      <w:bookmarkEnd w:id="12"/>
      <w:r w:rsidRPr="00C14ECF">
        <w:rPr>
          <w:rFonts w:ascii="Times New Roman" w:hAnsi="Times New Roman" w:cs="Times New Roman"/>
          <w:sz w:val="24"/>
          <w:szCs w:val="24"/>
        </w:rPr>
        <w:t>Единой комиссии, ее отдельных членов</w:t>
      </w:r>
      <w:bookmarkEnd w:id="13"/>
    </w:p>
    <w:p w:rsidR="0083103B" w:rsidRPr="00581B90" w:rsidRDefault="0083103B" w:rsidP="00B7342F"/>
    <w:p w:rsidR="0083103B" w:rsidRPr="00C14ECF" w:rsidRDefault="0083103B" w:rsidP="00B7342F">
      <w:pPr>
        <w:pStyle w:val="Heading2"/>
        <w:numPr>
          <w:ilvl w:val="0"/>
          <w:numId w:val="0"/>
        </w:numPr>
        <w:tabs>
          <w:tab w:val="clear" w:pos="720"/>
        </w:tabs>
        <w:spacing w:line="240" w:lineRule="auto"/>
        <w:ind w:firstLine="567"/>
      </w:pPr>
      <w:r w:rsidRPr="00C14ECF">
        <w:t>6.1</w:t>
      </w:r>
      <w:r w:rsidRPr="00096244">
        <w:t>.</w:t>
      </w:r>
      <w:r w:rsidRPr="00C14ECF">
        <w:t> Единая комиссия обязана:</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6.1.1</w:t>
      </w:r>
      <w:r w:rsidRPr="00096244">
        <w:rPr>
          <w:szCs w:val="24"/>
        </w:rPr>
        <w:t>.</w:t>
      </w:r>
      <w:r w:rsidRPr="00C14ECF">
        <w:rPr>
          <w:szCs w:val="24"/>
        </w:rPr>
        <w:t xml:space="preserve"> проверять соответствие участников размещения заказа предъявляемым к ним требованиям, установленным законодательством Российской Федерации и закупочной документацией или документацией об аукционе, запросом котировок; </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6.1.2</w:t>
      </w:r>
      <w:r w:rsidRPr="00096244">
        <w:rPr>
          <w:szCs w:val="24"/>
        </w:rPr>
        <w:t>.</w:t>
      </w:r>
      <w:r w:rsidRPr="00C14ECF">
        <w:rPr>
          <w:szCs w:val="24"/>
        </w:rPr>
        <w:t> исполнять предписания уполномоченных на осуществление контроля в сфере размещения заказов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83103B" w:rsidRPr="00C14ECF" w:rsidRDefault="0083103B" w:rsidP="00B7342F">
      <w:pPr>
        <w:pStyle w:val="Heading2"/>
        <w:numPr>
          <w:ilvl w:val="0"/>
          <w:numId w:val="0"/>
        </w:numPr>
        <w:tabs>
          <w:tab w:val="clear" w:pos="720"/>
        </w:tabs>
        <w:spacing w:line="240" w:lineRule="auto"/>
        <w:ind w:firstLine="567"/>
      </w:pPr>
      <w:r w:rsidRPr="00C14ECF">
        <w:t>6.2</w:t>
      </w:r>
      <w:r w:rsidRPr="00096244">
        <w:t>.</w:t>
      </w:r>
      <w:r w:rsidRPr="00C14ECF">
        <w:t xml:space="preserve"> Единая комиссия вправе: </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6.2.1</w:t>
      </w:r>
      <w:r w:rsidRPr="00096244">
        <w:rPr>
          <w:szCs w:val="24"/>
        </w:rPr>
        <w:t>.</w:t>
      </w:r>
      <w:r w:rsidRPr="00C14ECF">
        <w:rPr>
          <w:szCs w:val="24"/>
        </w:rPr>
        <w:t xml:space="preserve"> потребовать от участников размещения заказа представления разъяснений положений поданных ими заявок на участие в конкурсе, запросе предложений, конкурентных переговорах, запросе котировок цен или аукционе, в том числе и заявок, поданных в форме электронных документов, при  регистрации указанных заявок; </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6.2.</w:t>
      </w:r>
      <w:r w:rsidRPr="00FA6AE3">
        <w:rPr>
          <w:szCs w:val="24"/>
        </w:rPr>
        <w:t>2</w:t>
      </w:r>
      <w:r w:rsidRPr="00096244">
        <w:rPr>
          <w:szCs w:val="24"/>
        </w:rPr>
        <w:t>.</w:t>
      </w:r>
      <w:r w:rsidRPr="00C14ECF">
        <w:rPr>
          <w:szCs w:val="24"/>
        </w:rPr>
        <w:t> обратиться к Инициатору закупки за разъяснениями по предмету закупки;</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6.2.</w:t>
      </w:r>
      <w:r w:rsidRPr="00FA6AE3">
        <w:rPr>
          <w:szCs w:val="24"/>
        </w:rPr>
        <w:t>3</w:t>
      </w:r>
      <w:r w:rsidRPr="00096244">
        <w:rPr>
          <w:szCs w:val="24"/>
        </w:rPr>
        <w:t>.</w:t>
      </w:r>
      <w:r w:rsidRPr="00C14ECF">
        <w:rPr>
          <w:szCs w:val="24"/>
        </w:rPr>
        <w:t> запросить у соответствующих органов и организаций сведения о проведении ликвидации участника размещения заказа,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6.2.</w:t>
      </w:r>
      <w:r w:rsidRPr="00232A4B">
        <w:rPr>
          <w:szCs w:val="24"/>
        </w:rPr>
        <w:t>4</w:t>
      </w:r>
      <w:r w:rsidRPr="00096244">
        <w:rPr>
          <w:szCs w:val="24"/>
        </w:rPr>
        <w:t>.</w:t>
      </w:r>
      <w:r w:rsidRPr="00C14ECF">
        <w:rPr>
          <w:szCs w:val="24"/>
        </w:rPr>
        <w:t xml:space="preserve"> при необходимости привлекать к своей работе экспертов, в порядке, установленном разделом </w:t>
      </w:r>
      <w:fldSimple w:instr=" REF _Ref119321980 r h _ * MERGEFORMAT  \* MERGEFORMAT ">
        <w:r w:rsidRPr="006F391F">
          <w:rPr>
            <w:szCs w:val="24"/>
          </w:rPr>
          <w:t>8.3. Единая</w:t>
        </w:r>
        <w:r w:rsidRPr="00C14ECF">
          <w:t xml:space="preserve">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Эксперты, как правило, не входят в состав Единой комиссии, но могут быть включены в ее состав  по решению Заказчика. 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Эксперты представляют в Единую комиссию свои экспертные заключения письменно.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w:t>
        </w:r>
      </w:fldSimple>
      <w:r w:rsidRPr="00C14ECF">
        <w:rPr>
          <w:szCs w:val="24"/>
        </w:rPr>
        <w:t xml:space="preserve"> настоящего Положения.</w:t>
      </w:r>
    </w:p>
    <w:p w:rsidR="0083103B" w:rsidRPr="00C14ECF" w:rsidRDefault="0083103B" w:rsidP="00B7342F">
      <w:pPr>
        <w:pStyle w:val="Heading2"/>
        <w:numPr>
          <w:ilvl w:val="0"/>
          <w:numId w:val="0"/>
        </w:numPr>
        <w:tabs>
          <w:tab w:val="clear" w:pos="720"/>
        </w:tabs>
        <w:spacing w:line="240" w:lineRule="auto"/>
        <w:ind w:firstLine="567"/>
      </w:pPr>
      <w:r w:rsidRPr="00C14ECF">
        <w:t>6.3</w:t>
      </w:r>
      <w:r w:rsidRPr="00096244">
        <w:t>.</w:t>
      </w:r>
      <w:r w:rsidRPr="00C14ECF">
        <w:t> Члены Единой комиссии обязаны:</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6.3.1</w:t>
      </w:r>
      <w:r w:rsidRPr="00096244">
        <w:rPr>
          <w:szCs w:val="24"/>
        </w:rPr>
        <w:t>.</w:t>
      </w:r>
      <w:r w:rsidRPr="00C14ECF">
        <w:rPr>
          <w:szCs w:val="24"/>
        </w:rPr>
        <w:t> </w:t>
      </w:r>
      <w:r>
        <w:rPr>
          <w:szCs w:val="24"/>
        </w:rPr>
        <w:t>з</w:t>
      </w:r>
      <w:r w:rsidRPr="00C14ECF">
        <w:rPr>
          <w:szCs w:val="24"/>
        </w:rPr>
        <w:t xml:space="preserve">нать и руководствоваться в своей деятельности требованиями законодательства Российской Федерации, настоящего Положения, Положения о закупках; </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6.3.2</w:t>
      </w:r>
      <w:r w:rsidRPr="00096244">
        <w:rPr>
          <w:szCs w:val="24"/>
        </w:rPr>
        <w:t>.</w:t>
      </w:r>
      <w:r w:rsidRPr="00C14ECF">
        <w:rPr>
          <w:szCs w:val="24"/>
        </w:rPr>
        <w:t xml:space="preserve"> лично присутствовать на заседаниях Единой комиссии; </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6.3.3</w:t>
      </w:r>
      <w:r>
        <w:rPr>
          <w:szCs w:val="24"/>
        </w:rPr>
        <w:t xml:space="preserve">. </w:t>
      </w:r>
      <w:r w:rsidRPr="00C14ECF">
        <w:rPr>
          <w:szCs w:val="24"/>
        </w:rPr>
        <w:t>соблюдать правила рассмотрения, оценки и сопоставления заявок на участие в конкурсе;</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6.3.4</w:t>
      </w:r>
      <w:r w:rsidRPr="00096244">
        <w:rPr>
          <w:szCs w:val="24"/>
        </w:rPr>
        <w:t>.</w:t>
      </w:r>
      <w:r w:rsidRPr="00C14ECF">
        <w:rPr>
          <w:szCs w:val="24"/>
        </w:rPr>
        <w:t> соблюдать правила рассмотрения заявок на участие в аукционе и отбора участников аукциона;</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6.3.5</w:t>
      </w:r>
      <w:r w:rsidRPr="00096244">
        <w:rPr>
          <w:szCs w:val="24"/>
        </w:rPr>
        <w:t>.</w:t>
      </w:r>
      <w:r w:rsidRPr="00C14ECF">
        <w:rPr>
          <w:szCs w:val="24"/>
        </w:rPr>
        <w:t> </w:t>
      </w:r>
      <w:r>
        <w:rPr>
          <w:szCs w:val="24"/>
        </w:rPr>
        <w:t>с</w:t>
      </w:r>
      <w:r w:rsidRPr="00C14ECF">
        <w:rPr>
          <w:szCs w:val="24"/>
        </w:rPr>
        <w:t>облюдать правила рассмотрения и оценки котировочных заявок, запросов предложений;</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6.3.6</w:t>
      </w:r>
      <w:r w:rsidRPr="00096244">
        <w:rPr>
          <w:szCs w:val="24"/>
        </w:rPr>
        <w:t>.</w:t>
      </w:r>
      <w:r w:rsidRPr="00C14ECF">
        <w:rPr>
          <w:szCs w:val="24"/>
        </w:rPr>
        <w:t xml:space="preserve"> 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 </w:t>
      </w:r>
    </w:p>
    <w:p w:rsidR="0083103B" w:rsidRPr="00C14ECF" w:rsidRDefault="0083103B" w:rsidP="00B7342F">
      <w:pPr>
        <w:pStyle w:val="Heading2"/>
        <w:numPr>
          <w:ilvl w:val="0"/>
          <w:numId w:val="0"/>
        </w:numPr>
        <w:tabs>
          <w:tab w:val="clear" w:pos="720"/>
        </w:tabs>
        <w:spacing w:line="240" w:lineRule="auto"/>
        <w:ind w:firstLine="567"/>
      </w:pPr>
      <w:r w:rsidRPr="00C14ECF">
        <w:t>6.4</w:t>
      </w:r>
      <w:r w:rsidRPr="00096244">
        <w:t>.</w:t>
      </w:r>
      <w:r w:rsidRPr="00C14ECF">
        <w:t> Члены Единой комиссии вправе:</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6.4.1</w:t>
      </w:r>
      <w:r w:rsidRPr="00096244">
        <w:rPr>
          <w:szCs w:val="24"/>
        </w:rPr>
        <w:t>.</w:t>
      </w:r>
      <w:r w:rsidRPr="00C14ECF">
        <w:rPr>
          <w:szCs w:val="24"/>
        </w:rPr>
        <w:t> знакомиться со всеми представленными на рассмотрение документами и сведениями, составляющими заявку на участие в конкурсе или аукционе, конкурентных переговорах, запросе котировок, запросе предложений.</w:t>
      </w:r>
    </w:p>
    <w:p w:rsidR="0083103B" w:rsidRPr="00C14ECF" w:rsidRDefault="0083103B" w:rsidP="00B7342F">
      <w:pPr>
        <w:pStyle w:val="Heading2"/>
        <w:numPr>
          <w:ilvl w:val="0"/>
          <w:numId w:val="0"/>
        </w:numPr>
        <w:tabs>
          <w:tab w:val="clear" w:pos="720"/>
        </w:tabs>
        <w:spacing w:line="240" w:lineRule="auto"/>
        <w:ind w:firstLine="567"/>
      </w:pPr>
      <w:bookmarkStart w:id="14" w:name="_Ref119434967"/>
      <w:r w:rsidRPr="00C14ECF">
        <w:t>6.5</w:t>
      </w:r>
      <w:r w:rsidRPr="00096244">
        <w:t>.</w:t>
      </w:r>
      <w:r w:rsidRPr="00C14ECF">
        <w:t> Члены Единой комиссии:</w:t>
      </w:r>
      <w:bookmarkEnd w:id="14"/>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6.5.1</w:t>
      </w:r>
      <w:r w:rsidRPr="00096244">
        <w:rPr>
          <w:szCs w:val="24"/>
        </w:rPr>
        <w:t>.</w:t>
      </w:r>
      <w:r w:rsidRPr="00C14ECF">
        <w:rPr>
          <w:szCs w:val="24"/>
        </w:rPr>
        <w:t> </w:t>
      </w:r>
      <w:r>
        <w:rPr>
          <w:szCs w:val="24"/>
        </w:rPr>
        <w:t>п</w:t>
      </w:r>
      <w:r w:rsidRPr="00C14ECF">
        <w:rPr>
          <w:szCs w:val="24"/>
        </w:rPr>
        <w:t>рисутствуют на заседаниях Единой комиссии и принимают решения по вопросам, отнесенных к компетенции Единой комиссии настоящим Положением, Положением о закупках;</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6.5.2</w:t>
      </w:r>
      <w:r w:rsidRPr="00096244">
        <w:rPr>
          <w:szCs w:val="24"/>
        </w:rPr>
        <w:t>.</w:t>
      </w:r>
      <w:r w:rsidRPr="00C14ECF">
        <w:rPr>
          <w:szCs w:val="24"/>
        </w:rPr>
        <w:t> осуществляют рассмотрение, оценку и сопоставление заявок на участие в конкурсе, рассмотрение заявок на участие в аукционе и отбор участников аукциона,  рассмотрение и оценку котировочных заявок, запросов предложений, рассмотрение заявок на участие в конкурентных переговорах в соответствии с требованиями действующего законодательства, закупочной документации, настоящего Положения и Положения о закупках;</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6.5.3</w:t>
      </w:r>
      <w:r w:rsidRPr="00096244">
        <w:rPr>
          <w:szCs w:val="24"/>
        </w:rPr>
        <w:t>.</w:t>
      </w:r>
      <w:r w:rsidRPr="00C14ECF">
        <w:rPr>
          <w:szCs w:val="24"/>
        </w:rPr>
        <w:t> подписывают протоколы заседаний Единой комиссии;</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6.5.4</w:t>
      </w:r>
      <w:r w:rsidRPr="00096244">
        <w:rPr>
          <w:szCs w:val="24"/>
        </w:rPr>
        <w:t>.</w:t>
      </w:r>
      <w:r w:rsidRPr="00C14ECF">
        <w:rPr>
          <w:szCs w:val="24"/>
        </w:rPr>
        <w:t> рассматривают разъяснения положений документов и заявок, представленных участниками размещения заказа;</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6.5.5</w:t>
      </w:r>
      <w:r w:rsidRPr="00096244">
        <w:rPr>
          <w:szCs w:val="24"/>
        </w:rPr>
        <w:t>.</w:t>
      </w:r>
      <w:r w:rsidRPr="00C14ECF">
        <w:rPr>
          <w:szCs w:val="24"/>
        </w:rPr>
        <w:t> принимают участие в определении победителя конкурса, аукциона или запроса котировок, запроса предложений, конкурентных переговоров, в том числе путем обсуждения и голосования;</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6.5.6</w:t>
      </w:r>
      <w:r w:rsidRPr="00096244">
        <w:rPr>
          <w:szCs w:val="24"/>
        </w:rPr>
        <w:t>.</w:t>
      </w:r>
      <w:r w:rsidRPr="00C14ECF">
        <w:rPr>
          <w:szCs w:val="24"/>
        </w:rPr>
        <w:t xml:space="preserve"> осуществляют иные действия в соответствии с законодательством Российской Федерации, настоящим Положением, Положением о закупках. </w:t>
      </w:r>
    </w:p>
    <w:p w:rsidR="0083103B" w:rsidRPr="00C14ECF" w:rsidRDefault="0083103B" w:rsidP="00B7342F">
      <w:pPr>
        <w:pStyle w:val="Heading2"/>
        <w:numPr>
          <w:ilvl w:val="0"/>
          <w:numId w:val="0"/>
        </w:numPr>
        <w:tabs>
          <w:tab w:val="clear" w:pos="720"/>
        </w:tabs>
        <w:spacing w:line="240" w:lineRule="auto"/>
        <w:ind w:firstLine="567"/>
      </w:pPr>
      <w:r w:rsidRPr="00C14ECF">
        <w:t>6.6</w:t>
      </w:r>
      <w:r w:rsidRPr="00096244">
        <w:t>.</w:t>
      </w:r>
      <w:r w:rsidRPr="00C14ECF">
        <w:t> Председатель Единой комиссии:</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6.6.1</w:t>
      </w:r>
      <w:r w:rsidRPr="00096244">
        <w:rPr>
          <w:szCs w:val="24"/>
        </w:rPr>
        <w:t>.</w:t>
      </w:r>
      <w:r w:rsidRPr="00C14ECF">
        <w:rPr>
          <w:szCs w:val="24"/>
        </w:rPr>
        <w:t> осуществляет общее руководство работой Единой комиссии и обеспечивает выполнение настоящего Положения;</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6.6.2</w:t>
      </w:r>
      <w:r w:rsidRPr="00096244">
        <w:rPr>
          <w:szCs w:val="24"/>
        </w:rPr>
        <w:t>.</w:t>
      </w:r>
      <w:r w:rsidRPr="00C14ECF">
        <w:rPr>
          <w:szCs w:val="24"/>
        </w:rPr>
        <w:t> объявляет заседание правомочным или выносит решение о его переносе из-за отсутствия необходимого количества членов;</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6.6.3</w:t>
      </w:r>
      <w:r w:rsidRPr="00096244">
        <w:rPr>
          <w:szCs w:val="24"/>
        </w:rPr>
        <w:t>.</w:t>
      </w:r>
      <w:r w:rsidRPr="00C14ECF">
        <w:rPr>
          <w:szCs w:val="24"/>
        </w:rPr>
        <w:t> открывает и ведет заседания Единой комиссии, объявляет перерывы;</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6.6.4</w:t>
      </w:r>
      <w:r w:rsidRPr="00096244">
        <w:rPr>
          <w:szCs w:val="24"/>
        </w:rPr>
        <w:t>.</w:t>
      </w:r>
      <w:r w:rsidRPr="00C14ECF">
        <w:rPr>
          <w:szCs w:val="24"/>
        </w:rPr>
        <w:t> объявляет состав Единой комиссии;</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6.6.5</w:t>
      </w:r>
      <w:r w:rsidRPr="00096244">
        <w:rPr>
          <w:szCs w:val="24"/>
        </w:rPr>
        <w:t>.</w:t>
      </w:r>
      <w:r w:rsidRPr="00C14ECF">
        <w:rPr>
          <w:szCs w:val="24"/>
        </w:rPr>
        <w:t> назначает члена Единой комиссии, который будет осуществлять вскрытие конвертов с заявками участников размещения заказов;</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6.6.</w:t>
      </w:r>
      <w:r w:rsidRPr="00232A4B">
        <w:rPr>
          <w:szCs w:val="24"/>
        </w:rPr>
        <w:t>6</w:t>
      </w:r>
      <w:r w:rsidRPr="00096244">
        <w:rPr>
          <w:szCs w:val="24"/>
        </w:rPr>
        <w:t>.</w:t>
      </w:r>
      <w:r w:rsidRPr="00C14ECF">
        <w:rPr>
          <w:szCs w:val="24"/>
        </w:rPr>
        <w:t> определяет порядок рассмотрения обсуждаемых вопросов;</w:t>
      </w:r>
    </w:p>
    <w:p w:rsidR="0083103B" w:rsidRPr="00690141"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6.6.</w:t>
      </w:r>
      <w:r w:rsidRPr="00232A4B">
        <w:rPr>
          <w:szCs w:val="24"/>
        </w:rPr>
        <w:t>7</w:t>
      </w:r>
      <w:r w:rsidRPr="00096244">
        <w:rPr>
          <w:szCs w:val="24"/>
        </w:rPr>
        <w:t>.</w:t>
      </w:r>
      <w:r w:rsidRPr="00C14ECF">
        <w:rPr>
          <w:szCs w:val="24"/>
        </w:rPr>
        <w:t> в случае необходимости выносит на обсуждение Единой комиссии вопрос о привлечении к работе комиссии</w:t>
      </w:r>
      <w:r>
        <w:rPr>
          <w:szCs w:val="24"/>
        </w:rPr>
        <w:t xml:space="preserve">  экспертов</w:t>
      </w:r>
      <w:r w:rsidRPr="00690141">
        <w:rPr>
          <w:szCs w:val="24"/>
        </w:rPr>
        <w:t>.</w:t>
      </w:r>
    </w:p>
    <w:p w:rsidR="0083103B" w:rsidRPr="00C14ECF" w:rsidRDefault="0083103B" w:rsidP="00B7342F">
      <w:pPr>
        <w:pStyle w:val="Heading2"/>
        <w:numPr>
          <w:ilvl w:val="0"/>
          <w:numId w:val="0"/>
        </w:numPr>
        <w:tabs>
          <w:tab w:val="clear" w:pos="720"/>
        </w:tabs>
        <w:spacing w:line="240" w:lineRule="auto"/>
        <w:ind w:firstLine="567"/>
      </w:pPr>
      <w:r w:rsidRPr="00C14ECF">
        <w:t>6.7</w:t>
      </w:r>
      <w:r w:rsidRPr="00096244">
        <w:t>.</w:t>
      </w:r>
      <w:r w:rsidRPr="00C14ECF">
        <w:t> Секретарь Единой комиссии, в случае если он утвержден решением Заказчика о создании Единой комиссии, или другой уполномоченный Председателем член Единой комиссии:</w:t>
      </w:r>
    </w:p>
    <w:p w:rsidR="0083103B" w:rsidRPr="00DE4220"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6.7.1</w:t>
      </w:r>
      <w:r w:rsidRPr="00096244">
        <w:rPr>
          <w:szCs w:val="24"/>
        </w:rPr>
        <w:t>.</w:t>
      </w:r>
      <w:r w:rsidRPr="00C14ECF">
        <w:rPr>
          <w:szCs w:val="24"/>
        </w:rPr>
        <w:t xml:space="preserve">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w:t>
      </w:r>
      <w:r>
        <w:rPr>
          <w:szCs w:val="24"/>
        </w:rPr>
        <w:t>один</w:t>
      </w:r>
      <w:r w:rsidRPr="00C14ECF">
        <w:rPr>
          <w:szCs w:val="24"/>
        </w:rPr>
        <w:t xml:space="preserve"> рабочи</w:t>
      </w:r>
      <w:r>
        <w:rPr>
          <w:szCs w:val="24"/>
        </w:rPr>
        <w:t>й</w:t>
      </w:r>
      <w:r w:rsidRPr="00C14ECF">
        <w:rPr>
          <w:szCs w:val="24"/>
        </w:rPr>
        <w:t xml:space="preserve"> </w:t>
      </w:r>
      <w:r>
        <w:rPr>
          <w:szCs w:val="24"/>
        </w:rPr>
        <w:t>день</w:t>
      </w:r>
      <w:r w:rsidRPr="00C14ECF">
        <w:rPr>
          <w:szCs w:val="24"/>
        </w:rPr>
        <w:t xml:space="preserve"> до их начала и обеспечивает членов Единой ко</w:t>
      </w:r>
      <w:r>
        <w:rPr>
          <w:szCs w:val="24"/>
        </w:rPr>
        <w:t>миссии необходимыми материалами;</w:t>
      </w:r>
    </w:p>
    <w:p w:rsidR="0083103B" w:rsidRPr="00C14ECF"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6.7.2</w:t>
      </w:r>
      <w:r w:rsidRPr="00096244">
        <w:rPr>
          <w:szCs w:val="24"/>
        </w:rPr>
        <w:t>.</w:t>
      </w:r>
      <w:r w:rsidRPr="00C14ECF">
        <w:rPr>
          <w:szCs w:val="24"/>
        </w:rPr>
        <w:t> по ходу заседаний Единой комиссии оформляет протоколы;</w:t>
      </w:r>
    </w:p>
    <w:p w:rsidR="0083103B" w:rsidRPr="00DE7D91" w:rsidRDefault="0083103B" w:rsidP="00B7342F">
      <w:pPr>
        <w:pStyle w:val="Heading3"/>
        <w:numPr>
          <w:ilvl w:val="0"/>
          <w:numId w:val="0"/>
        </w:numPr>
        <w:tabs>
          <w:tab w:val="clear" w:pos="1080"/>
        </w:tabs>
        <w:spacing w:before="0" w:after="0" w:line="240" w:lineRule="auto"/>
        <w:ind w:firstLine="567"/>
        <w:rPr>
          <w:szCs w:val="24"/>
        </w:rPr>
      </w:pPr>
      <w:r w:rsidRPr="00C14ECF">
        <w:rPr>
          <w:szCs w:val="24"/>
        </w:rPr>
        <w:t>6.7.3</w:t>
      </w:r>
      <w:r w:rsidRPr="00096244">
        <w:rPr>
          <w:szCs w:val="24"/>
        </w:rPr>
        <w:t>.</w:t>
      </w:r>
      <w:r w:rsidRPr="00C14ECF">
        <w:rPr>
          <w:szCs w:val="24"/>
        </w:rPr>
        <w:t> осуществляет иные действия организационно-технического характера</w:t>
      </w:r>
      <w:r w:rsidRPr="00EB59E9">
        <w:rPr>
          <w:szCs w:val="24"/>
        </w:rPr>
        <w:t>:</w:t>
      </w:r>
      <w:r w:rsidRPr="00C14ECF">
        <w:rPr>
          <w:i/>
          <w:szCs w:val="24"/>
        </w:rPr>
        <w:t xml:space="preserve"> </w:t>
      </w:r>
      <w:r w:rsidRPr="00975C00">
        <w:rPr>
          <w:szCs w:val="24"/>
        </w:rPr>
        <w:t>принимает заявки от участников размещения заказов, регистрирует их в журнале регистрации, выдает расписки участникам размещения заказов о получении заявок, размещает на официальном сайте извещения, протоколы, разъяснения, извещения о внесении изменений в закупочную документацию, уведомляет участников размещения заказов о допуске их участия в процедурах, уведомляет победителей и передает проект договора и т.д.) в соответствии с законодательством Российской Федерации, настоящим Положением, Положением о закупках</w:t>
      </w:r>
      <w:r w:rsidRPr="00C14ECF">
        <w:rPr>
          <w:szCs w:val="24"/>
        </w:rPr>
        <w:t>.</w:t>
      </w:r>
    </w:p>
    <w:p w:rsidR="0083103B" w:rsidRPr="003E2658" w:rsidRDefault="0083103B" w:rsidP="00B7342F"/>
    <w:p w:rsidR="0083103B" w:rsidRDefault="0083103B" w:rsidP="00B7342F">
      <w:pPr>
        <w:pStyle w:val="Heading1"/>
        <w:tabs>
          <w:tab w:val="num" w:pos="432"/>
        </w:tabs>
        <w:spacing w:before="0" w:after="0"/>
        <w:ind w:firstLine="567"/>
        <w:jc w:val="center"/>
        <w:rPr>
          <w:rFonts w:ascii="Times New Roman" w:hAnsi="Times New Roman" w:cs="Times New Roman"/>
          <w:sz w:val="24"/>
          <w:szCs w:val="24"/>
        </w:rPr>
      </w:pPr>
      <w:bookmarkStart w:id="15" w:name="_Toc118454382"/>
      <w:bookmarkStart w:id="16" w:name="_Toc122461448"/>
      <w:r w:rsidRPr="00C14ECF">
        <w:rPr>
          <w:rFonts w:ascii="Times New Roman" w:hAnsi="Times New Roman" w:cs="Times New Roman"/>
          <w:sz w:val="24"/>
          <w:szCs w:val="24"/>
        </w:rPr>
        <w:t xml:space="preserve">7. Регламент работы </w:t>
      </w:r>
      <w:bookmarkEnd w:id="15"/>
      <w:r w:rsidRPr="00C14ECF">
        <w:rPr>
          <w:rFonts w:ascii="Times New Roman" w:hAnsi="Times New Roman" w:cs="Times New Roman"/>
          <w:sz w:val="24"/>
          <w:szCs w:val="24"/>
        </w:rPr>
        <w:t>Единой комиссии</w:t>
      </w:r>
      <w:bookmarkEnd w:id="16"/>
    </w:p>
    <w:p w:rsidR="0083103B" w:rsidRPr="00595F6E" w:rsidRDefault="0083103B" w:rsidP="00B7342F"/>
    <w:p w:rsidR="0083103B" w:rsidRPr="007761DC" w:rsidRDefault="0083103B" w:rsidP="00B7342F">
      <w:pPr>
        <w:pStyle w:val="Heading2"/>
        <w:numPr>
          <w:ilvl w:val="0"/>
          <w:numId w:val="0"/>
        </w:numPr>
        <w:tabs>
          <w:tab w:val="clear" w:pos="720"/>
        </w:tabs>
        <w:spacing w:line="240" w:lineRule="auto"/>
        <w:ind w:firstLine="567"/>
      </w:pPr>
      <w:r w:rsidRPr="00C14ECF">
        <w:t>7.1</w:t>
      </w:r>
      <w:r w:rsidRPr="00096244">
        <w:t>.</w:t>
      </w:r>
      <w:r w:rsidRPr="00C14ECF">
        <w:t> Работа Единой комиссии осуществляется на ее заседаниях. Заседание Единой комиссии считается правомочным, если на нем присутствует не менее чем пятьдесят процентов от общего числа ее членов.</w:t>
      </w:r>
    </w:p>
    <w:p w:rsidR="0083103B" w:rsidRDefault="0083103B" w:rsidP="00B7342F">
      <w:pPr>
        <w:pStyle w:val="Heading2"/>
        <w:numPr>
          <w:ilvl w:val="0"/>
          <w:numId w:val="0"/>
        </w:numPr>
        <w:tabs>
          <w:tab w:val="clear" w:pos="720"/>
        </w:tabs>
        <w:spacing w:line="240" w:lineRule="auto"/>
        <w:ind w:firstLine="567"/>
        <w:rPr>
          <w:color w:val="000000"/>
        </w:rPr>
      </w:pPr>
      <w:r w:rsidRPr="00C14ECF">
        <w:t>7.2</w:t>
      </w:r>
      <w:r w:rsidRPr="00096244">
        <w:t>.</w:t>
      </w:r>
      <w:r w:rsidRPr="00C14ECF">
        <w:t xml:space="preserve">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Единой комиссии имеет один голос. Голосование осуществляется открыто. Заочное голосование не допускается. </w:t>
      </w:r>
      <w:r w:rsidRPr="00C14ECF">
        <w:rPr>
          <w:color w:val="000000"/>
        </w:rPr>
        <w:t>Голосование осуществляется по каждому вопросу отдельно. Каждый член Единой  комиссии имеет один голос и может голосовать по рассматриваемому вопросу «за» или «против». Присутствующие на заседании члены комиссии не должны уклоняться от голосования. Подсчет голосов производится председательствующим. Особое мнение членов Единой комиссии по рассматриваемым вопросам оформляется в письменном виде и представляется Председателю в течение одного рабочего дня с момента окончания заседания Единой комиссии.</w:t>
      </w:r>
    </w:p>
    <w:p w:rsidR="0083103B" w:rsidRPr="00210ABB" w:rsidRDefault="0083103B" w:rsidP="00B7342F"/>
    <w:p w:rsidR="0083103B" w:rsidRDefault="0083103B" w:rsidP="00B7342F">
      <w:pPr>
        <w:pStyle w:val="Heading1"/>
        <w:tabs>
          <w:tab w:val="num" w:pos="432"/>
        </w:tabs>
        <w:spacing w:before="0" w:after="0"/>
        <w:ind w:firstLine="567"/>
        <w:jc w:val="center"/>
        <w:rPr>
          <w:rFonts w:ascii="Times New Roman" w:hAnsi="Times New Roman" w:cs="Times New Roman"/>
          <w:sz w:val="24"/>
          <w:szCs w:val="24"/>
        </w:rPr>
      </w:pPr>
      <w:bookmarkStart w:id="17" w:name="_Toc118454383"/>
      <w:bookmarkStart w:id="18" w:name="_Toc122461449"/>
      <w:r w:rsidRPr="00C14ECF">
        <w:rPr>
          <w:rFonts w:ascii="Times New Roman" w:hAnsi="Times New Roman" w:cs="Times New Roman"/>
          <w:sz w:val="24"/>
          <w:szCs w:val="24"/>
        </w:rPr>
        <w:t xml:space="preserve">8. Порядок проведения заседаний </w:t>
      </w:r>
      <w:bookmarkEnd w:id="17"/>
      <w:r w:rsidRPr="00C14ECF">
        <w:rPr>
          <w:rFonts w:ascii="Times New Roman" w:hAnsi="Times New Roman" w:cs="Times New Roman"/>
          <w:sz w:val="24"/>
          <w:szCs w:val="24"/>
        </w:rPr>
        <w:t>Единой комиссии</w:t>
      </w:r>
      <w:bookmarkEnd w:id="18"/>
    </w:p>
    <w:p w:rsidR="0083103B" w:rsidRPr="00BD3AF6" w:rsidRDefault="0083103B" w:rsidP="00B7342F"/>
    <w:p w:rsidR="0083103B" w:rsidRPr="00C14ECF" w:rsidRDefault="0083103B" w:rsidP="00B7342F">
      <w:pPr>
        <w:pStyle w:val="Heading2"/>
        <w:numPr>
          <w:ilvl w:val="0"/>
          <w:numId w:val="0"/>
        </w:numPr>
        <w:tabs>
          <w:tab w:val="clear" w:pos="720"/>
        </w:tabs>
        <w:spacing w:line="240" w:lineRule="auto"/>
        <w:ind w:firstLine="567"/>
      </w:pPr>
      <w:r w:rsidRPr="00C14ECF">
        <w:t>8.1</w:t>
      </w:r>
      <w:r w:rsidRPr="00096244">
        <w:t>.</w:t>
      </w:r>
      <w:r w:rsidRPr="00C14ECF">
        <w:t> Секретарь Единой комиссии, в случае если он утвержден решением Заказчика о создании Единой комиссии, или другой уполномоченный Председателем член Единой комиссии, не позднее, чем за 1 день до дня проведения заседания Единой комиссии уведомляет членов Единой комиссии о времени и месте проведения заседания Единой комиссии.</w:t>
      </w:r>
    </w:p>
    <w:p w:rsidR="0083103B" w:rsidRPr="00C14ECF" w:rsidRDefault="0083103B" w:rsidP="00B7342F">
      <w:pPr>
        <w:pStyle w:val="Heading2"/>
        <w:numPr>
          <w:ilvl w:val="0"/>
          <w:numId w:val="0"/>
        </w:numPr>
        <w:tabs>
          <w:tab w:val="clear" w:pos="720"/>
        </w:tabs>
        <w:spacing w:line="240" w:lineRule="auto"/>
        <w:ind w:firstLine="567"/>
      </w:pPr>
      <w:r w:rsidRPr="00C14ECF">
        <w:t>8.2</w:t>
      </w:r>
      <w:r w:rsidRPr="00096244">
        <w:t>.</w:t>
      </w:r>
      <w:r w:rsidRPr="00C14ECF">
        <w:t> Заседания Единой комиссии открываются и закрываются Председателем Единой комиссии (или в его отсутствие заместителе</w:t>
      </w:r>
      <w:r>
        <w:t>м</w:t>
      </w:r>
      <w:r w:rsidRPr="00C14ECF">
        <w:t>).</w:t>
      </w:r>
    </w:p>
    <w:p w:rsidR="0083103B" w:rsidRDefault="0083103B" w:rsidP="00C24768">
      <w:pPr>
        <w:pStyle w:val="Heading2"/>
        <w:numPr>
          <w:ilvl w:val="0"/>
          <w:numId w:val="0"/>
        </w:numPr>
        <w:tabs>
          <w:tab w:val="clear" w:pos="720"/>
        </w:tabs>
        <w:spacing w:line="240" w:lineRule="auto"/>
        <w:ind w:firstLine="567"/>
      </w:pPr>
      <w:bookmarkStart w:id="19" w:name="_Ref119321980"/>
      <w:r w:rsidRPr="00C14ECF">
        <w:t>8.3</w:t>
      </w:r>
      <w:r w:rsidRPr="00096244">
        <w:t>.</w:t>
      </w:r>
      <w:r w:rsidRPr="00C14ECF">
        <w:t> Единая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Эксперты, как правило, не входят в состав Единой комиссии, но могут быть включены в ее состав  по решению Заказчика. 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Эксперты представляют в Единую комиссию свои экспертные заключения письменно.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w:t>
      </w:r>
      <w:bookmarkStart w:id="20" w:name="_Toc117854050"/>
      <w:bookmarkStart w:id="21" w:name="_Toc118454384"/>
      <w:bookmarkStart w:id="22" w:name="_Toc122461450"/>
      <w:bookmarkEnd w:id="19"/>
    </w:p>
    <w:p w:rsidR="0083103B" w:rsidRPr="00C24768" w:rsidRDefault="0083103B" w:rsidP="00C24768">
      <w:pPr>
        <w:pStyle w:val="Heading2"/>
        <w:numPr>
          <w:ilvl w:val="0"/>
          <w:numId w:val="0"/>
        </w:numPr>
        <w:tabs>
          <w:tab w:val="clear" w:pos="720"/>
        </w:tabs>
        <w:spacing w:line="240" w:lineRule="auto"/>
        <w:ind w:firstLine="567"/>
        <w:jc w:val="center"/>
        <w:rPr>
          <w:b/>
        </w:rPr>
      </w:pPr>
      <w:r w:rsidRPr="00C24768">
        <w:rPr>
          <w:b/>
        </w:rPr>
        <w:t xml:space="preserve">9. Ответственность членов </w:t>
      </w:r>
      <w:bookmarkEnd w:id="20"/>
      <w:bookmarkEnd w:id="21"/>
      <w:r w:rsidRPr="00C24768">
        <w:rPr>
          <w:b/>
        </w:rPr>
        <w:t>Единой комиссии</w:t>
      </w:r>
      <w:bookmarkEnd w:id="22"/>
    </w:p>
    <w:p w:rsidR="0083103B" w:rsidRPr="003C1F94" w:rsidRDefault="0083103B" w:rsidP="00B7342F"/>
    <w:p w:rsidR="0083103B" w:rsidRPr="00C14ECF" w:rsidRDefault="0083103B" w:rsidP="00B7342F">
      <w:pPr>
        <w:pStyle w:val="Heading2"/>
        <w:numPr>
          <w:ilvl w:val="0"/>
          <w:numId w:val="0"/>
        </w:numPr>
        <w:tabs>
          <w:tab w:val="clear" w:pos="720"/>
        </w:tabs>
        <w:spacing w:line="240" w:lineRule="auto"/>
        <w:ind w:firstLine="567"/>
      </w:pPr>
      <w:r w:rsidRPr="00C14ECF">
        <w:t>9.1</w:t>
      </w:r>
      <w:r w:rsidRPr="00096244">
        <w:t>.</w:t>
      </w:r>
      <w:r w:rsidRPr="00C14ECF">
        <w:t> Члены Единой комиссии, виновные в нарушении законодательства Российской Федерации о размещении заказов на поставки товаров, выполнение работ, оказание услуг,  иных нормативных правовых актов Российской Федерации, настоящего Положения, Положения о закупках несут дисциплинарную, гражданско-правовую, административную ответственность в соответствии с законодательством Российской Федерации.</w:t>
      </w:r>
    </w:p>
    <w:p w:rsidR="0083103B" w:rsidRPr="00C14ECF" w:rsidRDefault="0083103B" w:rsidP="00B7342F">
      <w:pPr>
        <w:pStyle w:val="Heading2"/>
        <w:numPr>
          <w:ilvl w:val="0"/>
          <w:numId w:val="0"/>
        </w:numPr>
        <w:tabs>
          <w:tab w:val="clear" w:pos="720"/>
        </w:tabs>
        <w:spacing w:line="240" w:lineRule="auto"/>
        <w:ind w:firstLine="567"/>
      </w:pPr>
      <w:r w:rsidRPr="00C14ECF">
        <w:t>9.2</w:t>
      </w:r>
      <w:r w:rsidRPr="00096244">
        <w:t>.</w:t>
      </w:r>
      <w:r w:rsidRPr="00C14ECF">
        <w:t> Член Единой комиссии может быть заменен по решению Заказчика, а также по представлению или предписанию органа, уполномоченного на осуществление контроля в сфере размещения заказов, выданному Заказчику названным органом.</w:t>
      </w:r>
    </w:p>
    <w:p w:rsidR="0083103B" w:rsidRPr="00B7342F" w:rsidRDefault="0083103B" w:rsidP="00B7342F">
      <w:pPr>
        <w:pStyle w:val="Heading2"/>
        <w:numPr>
          <w:ilvl w:val="0"/>
          <w:numId w:val="0"/>
        </w:numPr>
        <w:tabs>
          <w:tab w:val="clear" w:pos="720"/>
        </w:tabs>
        <w:spacing w:line="240" w:lineRule="auto"/>
        <w:ind w:firstLine="567"/>
      </w:pPr>
      <w:r w:rsidRPr="00B7342F">
        <w:t>9.3. Члены Единой комиссии не вправе распространять сведения, составляющие государственную, служебную или коммерческую тайну, ставшие известными им в организации и проведения процедур закупок.</w:t>
      </w:r>
    </w:p>
    <w:p w:rsidR="0083103B" w:rsidRPr="00B7342F" w:rsidRDefault="0083103B" w:rsidP="00B7342F">
      <w:pPr>
        <w:spacing w:after="0" w:line="240" w:lineRule="auto"/>
        <w:rPr>
          <w:rFonts w:ascii="Times New Roman" w:hAnsi="Times New Roman"/>
          <w:sz w:val="24"/>
          <w:szCs w:val="24"/>
        </w:rPr>
      </w:pPr>
      <w:r w:rsidRPr="00B7342F">
        <w:rPr>
          <w:rFonts w:ascii="Times New Roman" w:hAnsi="Times New Roman"/>
          <w:sz w:val="24"/>
          <w:szCs w:val="24"/>
        </w:rPr>
        <w:t>9.4. Ч</w:t>
      </w:r>
      <w:r w:rsidRPr="00B7342F">
        <w:rPr>
          <w:rFonts w:ascii="Times New Roman" w:hAnsi="Times New Roman"/>
          <w:bCs/>
          <w:iCs/>
          <w:color w:val="000000"/>
          <w:sz w:val="24"/>
          <w:szCs w:val="24"/>
        </w:rPr>
        <w:t xml:space="preserve">ленам </w:t>
      </w:r>
      <w:r w:rsidRPr="00B7342F">
        <w:rPr>
          <w:rFonts w:ascii="Times New Roman" w:hAnsi="Times New Roman"/>
          <w:color w:val="000000"/>
          <w:sz w:val="24"/>
          <w:szCs w:val="24"/>
        </w:rPr>
        <w:t xml:space="preserve">Конкурсной </w:t>
      </w:r>
      <w:r w:rsidRPr="00B7342F">
        <w:rPr>
          <w:rFonts w:ascii="Times New Roman" w:hAnsi="Times New Roman"/>
          <w:bCs/>
          <w:iCs/>
          <w:color w:val="000000"/>
          <w:sz w:val="24"/>
          <w:szCs w:val="24"/>
        </w:rPr>
        <w:t xml:space="preserve">комиссии, а также привлекаемым к работе Единой </w:t>
      </w:r>
      <w:r w:rsidRPr="00B7342F">
        <w:rPr>
          <w:rFonts w:ascii="Times New Roman" w:hAnsi="Times New Roman"/>
          <w:color w:val="000000"/>
          <w:sz w:val="24"/>
          <w:szCs w:val="24"/>
        </w:rPr>
        <w:t xml:space="preserve"> </w:t>
      </w:r>
      <w:r w:rsidRPr="00B7342F">
        <w:rPr>
          <w:rFonts w:ascii="Times New Roman" w:hAnsi="Times New Roman"/>
          <w:bCs/>
          <w:iCs/>
          <w:color w:val="000000"/>
          <w:sz w:val="24"/>
          <w:szCs w:val="24"/>
        </w:rPr>
        <w:t>комиссии лицам, запрещается о</w:t>
      </w:r>
      <w:r w:rsidRPr="00B7342F">
        <w:rPr>
          <w:rFonts w:ascii="Times New Roman" w:hAnsi="Times New Roman"/>
          <w:color w:val="000000"/>
          <w:sz w:val="24"/>
          <w:szCs w:val="24"/>
        </w:rPr>
        <w:t xml:space="preserve">существлять действия, направленные на создание преимуществ одному или нескольким участникам </w:t>
      </w:r>
      <w:r w:rsidRPr="00B7342F">
        <w:rPr>
          <w:rFonts w:ascii="Times New Roman" w:hAnsi="Times New Roman"/>
          <w:sz w:val="24"/>
          <w:szCs w:val="24"/>
        </w:rPr>
        <w:t>размещения заказа.</w:t>
      </w:r>
    </w:p>
    <w:sectPr w:rsidR="0083103B" w:rsidRPr="00B7342F" w:rsidSect="00B4660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65EC9"/>
    <w:multiLevelType w:val="multilevel"/>
    <w:tmpl w:val="2E340592"/>
    <w:lvl w:ilvl="0">
      <w:start w:val="1"/>
      <w:numFmt w:val="decimal"/>
      <w:lvlText w:val="%1."/>
      <w:lvlJc w:val="left"/>
      <w:pPr>
        <w:tabs>
          <w:tab w:val="num" w:pos="735"/>
        </w:tabs>
        <w:ind w:left="735" w:hanging="375"/>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4D921A48"/>
    <w:multiLevelType w:val="hybridMultilevel"/>
    <w:tmpl w:val="00147B80"/>
    <w:lvl w:ilvl="0" w:tplc="3FC49004">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713C6963"/>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60B"/>
    <w:rsid w:val="0000107D"/>
    <w:rsid w:val="00096244"/>
    <w:rsid w:val="000E7483"/>
    <w:rsid w:val="0010471D"/>
    <w:rsid w:val="001A3BCD"/>
    <w:rsid w:val="00210ABB"/>
    <w:rsid w:val="00232A4B"/>
    <w:rsid w:val="002B4E48"/>
    <w:rsid w:val="003C1F94"/>
    <w:rsid w:val="003C4E67"/>
    <w:rsid w:val="003E2658"/>
    <w:rsid w:val="00436509"/>
    <w:rsid w:val="004453F0"/>
    <w:rsid w:val="0045238D"/>
    <w:rsid w:val="004F2E46"/>
    <w:rsid w:val="005534C5"/>
    <w:rsid w:val="005814DA"/>
    <w:rsid w:val="00581B90"/>
    <w:rsid w:val="00595F6E"/>
    <w:rsid w:val="00630360"/>
    <w:rsid w:val="00686624"/>
    <w:rsid w:val="00690141"/>
    <w:rsid w:val="006F391F"/>
    <w:rsid w:val="00727FF8"/>
    <w:rsid w:val="007761DC"/>
    <w:rsid w:val="0083103B"/>
    <w:rsid w:val="0084023C"/>
    <w:rsid w:val="008A6016"/>
    <w:rsid w:val="008B54B8"/>
    <w:rsid w:val="00975C00"/>
    <w:rsid w:val="009D4468"/>
    <w:rsid w:val="00A12EC4"/>
    <w:rsid w:val="00A569A4"/>
    <w:rsid w:val="00AB551C"/>
    <w:rsid w:val="00AF312C"/>
    <w:rsid w:val="00AF5CCD"/>
    <w:rsid w:val="00AF5E79"/>
    <w:rsid w:val="00AF7F17"/>
    <w:rsid w:val="00B444B5"/>
    <w:rsid w:val="00B4660B"/>
    <w:rsid w:val="00B7342F"/>
    <w:rsid w:val="00B97BB6"/>
    <w:rsid w:val="00BD246C"/>
    <w:rsid w:val="00BD32E3"/>
    <w:rsid w:val="00BD3AF6"/>
    <w:rsid w:val="00BE22B6"/>
    <w:rsid w:val="00BF0FFF"/>
    <w:rsid w:val="00C14ECF"/>
    <w:rsid w:val="00C24768"/>
    <w:rsid w:val="00CC73E4"/>
    <w:rsid w:val="00D74968"/>
    <w:rsid w:val="00DE140E"/>
    <w:rsid w:val="00DE4220"/>
    <w:rsid w:val="00DE7D91"/>
    <w:rsid w:val="00E16642"/>
    <w:rsid w:val="00E33773"/>
    <w:rsid w:val="00EB24BC"/>
    <w:rsid w:val="00EB37D9"/>
    <w:rsid w:val="00EB59E9"/>
    <w:rsid w:val="00F33436"/>
    <w:rsid w:val="00FA6AE3"/>
    <w:rsid w:val="00FC5C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79"/>
    <w:pPr>
      <w:spacing w:after="200" w:line="276" w:lineRule="auto"/>
    </w:pPr>
  </w:style>
  <w:style w:type="paragraph" w:styleId="Heading1">
    <w:name w:val="heading 1"/>
    <w:aliases w:val="Заголовок 1_стандарта"/>
    <w:basedOn w:val="Normal"/>
    <w:next w:val="Normal"/>
    <w:link w:val="Heading1Char"/>
    <w:uiPriority w:val="99"/>
    <w:qFormat/>
    <w:locked/>
    <w:rsid w:val="00B7342F"/>
    <w:pPr>
      <w:spacing w:before="240" w:after="60" w:line="240" w:lineRule="auto"/>
      <w:outlineLvl w:val="0"/>
    </w:pPr>
    <w:rPr>
      <w:rFonts w:ascii="Arial" w:hAnsi="Arial" w:cs="Arial"/>
      <w:b/>
      <w:bCs/>
      <w:kern w:val="32"/>
      <w:sz w:val="32"/>
      <w:szCs w:val="32"/>
    </w:rPr>
  </w:style>
  <w:style w:type="paragraph" w:styleId="Heading2">
    <w:name w:val="heading 2"/>
    <w:aliases w:val="Заголовок 2 Знак"/>
    <w:basedOn w:val="Normal"/>
    <w:next w:val="Normal"/>
    <w:link w:val="Heading2Char"/>
    <w:uiPriority w:val="99"/>
    <w:qFormat/>
    <w:locked/>
    <w:rsid w:val="00B7342F"/>
    <w:pPr>
      <w:numPr>
        <w:ilvl w:val="1"/>
        <w:numId w:val="2"/>
      </w:numPr>
      <w:tabs>
        <w:tab w:val="num" w:pos="576"/>
      </w:tabs>
      <w:spacing w:after="0" w:line="360" w:lineRule="auto"/>
      <w:ind w:left="576" w:hanging="576"/>
      <w:jc w:val="both"/>
      <w:outlineLvl w:val="1"/>
    </w:pPr>
    <w:rPr>
      <w:rFonts w:ascii="Times New Roman" w:hAnsi="Times New Roman"/>
      <w:sz w:val="24"/>
      <w:szCs w:val="24"/>
    </w:rPr>
  </w:style>
  <w:style w:type="paragraph" w:styleId="Heading3">
    <w:name w:val="heading 3"/>
    <w:basedOn w:val="Normal"/>
    <w:next w:val="Normal"/>
    <w:link w:val="Heading3Char"/>
    <w:uiPriority w:val="99"/>
    <w:qFormat/>
    <w:locked/>
    <w:rsid w:val="00B7342F"/>
    <w:pPr>
      <w:numPr>
        <w:ilvl w:val="2"/>
        <w:numId w:val="2"/>
      </w:numPr>
      <w:tabs>
        <w:tab w:val="num" w:pos="720"/>
      </w:tabs>
      <w:spacing w:before="120" w:after="60" w:line="360" w:lineRule="auto"/>
      <w:ind w:left="720" w:hanging="720"/>
      <w:jc w:val="both"/>
      <w:outlineLvl w:val="2"/>
    </w:pPr>
    <w:rPr>
      <w:rFonts w:ascii="Times New Roman" w:hAnsi="Times New Roman"/>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_стандарта Char"/>
    <w:basedOn w:val="DefaultParagraphFont"/>
    <w:link w:val="Heading1"/>
    <w:uiPriority w:val="99"/>
    <w:locked/>
    <w:rsid w:val="00AF312C"/>
    <w:rPr>
      <w:rFonts w:ascii="Cambria" w:hAnsi="Cambria" w:cs="Times New Roman"/>
      <w:b/>
      <w:bCs/>
      <w:kern w:val="32"/>
      <w:sz w:val="32"/>
      <w:szCs w:val="32"/>
    </w:rPr>
  </w:style>
  <w:style w:type="character" w:customStyle="1" w:styleId="Heading2Char">
    <w:name w:val="Heading 2 Char"/>
    <w:aliases w:val="Заголовок 2 Знак Char"/>
    <w:basedOn w:val="DefaultParagraphFont"/>
    <w:link w:val="Heading2"/>
    <w:uiPriority w:val="99"/>
    <w:semiHidden/>
    <w:locked/>
    <w:rsid w:val="00AF31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F312C"/>
    <w:rPr>
      <w:rFonts w:ascii="Cambria" w:hAnsi="Cambria" w:cs="Times New Roman"/>
      <w:b/>
      <w:bCs/>
      <w:sz w:val="26"/>
      <w:szCs w:val="26"/>
    </w:rPr>
  </w:style>
  <w:style w:type="paragraph" w:customStyle="1" w:styleId="10">
    <w:name w:val="Знак Знак Знак Знак Знак Знак1 Знак"/>
    <w:basedOn w:val="Normal"/>
    <w:uiPriority w:val="99"/>
    <w:rsid w:val="00B4660B"/>
    <w:pPr>
      <w:spacing w:after="160" w:line="240" w:lineRule="exact"/>
    </w:pPr>
    <w:rPr>
      <w:rFonts w:ascii="Verdana" w:hAnsi="Verdana"/>
      <w:sz w:val="20"/>
      <w:szCs w:val="20"/>
      <w:lang w:val="en-US" w:eastAsia="en-US"/>
    </w:rPr>
  </w:style>
  <w:style w:type="paragraph" w:styleId="NormalWeb">
    <w:name w:val="Normal (Web)"/>
    <w:basedOn w:val="Normal"/>
    <w:uiPriority w:val="99"/>
    <w:rsid w:val="00B4660B"/>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B4660B"/>
    <w:pPr>
      <w:widowControl w:val="0"/>
      <w:autoSpaceDE w:val="0"/>
      <w:autoSpaceDN w:val="0"/>
      <w:adjustRightInd w:val="0"/>
    </w:pPr>
    <w:rPr>
      <w:rFonts w:ascii="Arial" w:hAnsi="Arial" w:cs="Arial"/>
      <w:sz w:val="20"/>
      <w:szCs w:val="20"/>
    </w:rPr>
  </w:style>
  <w:style w:type="table" w:styleId="TableGrid">
    <w:name w:val="Table Grid"/>
    <w:basedOn w:val="TableNormal"/>
    <w:uiPriority w:val="99"/>
    <w:locked/>
    <w:rsid w:val="00AF7F17"/>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locked/>
    <w:rsid w:val="00B7342F"/>
    <w:pPr>
      <w:tabs>
        <w:tab w:val="left" w:pos="482"/>
        <w:tab w:val="right" w:leader="dot" w:pos="9962"/>
      </w:tabs>
      <w:spacing w:before="240" w:after="240" w:line="240" w:lineRule="auto"/>
      <w:jc w:val="center"/>
    </w:pPr>
    <w:rPr>
      <w:rFonts w:ascii="Times New Roman" w:hAnsi="Times New Roman"/>
      <w:b/>
      <w:bCs/>
      <w:sz w:val="24"/>
      <w:szCs w:val="24"/>
    </w:rPr>
  </w:style>
  <w:style w:type="paragraph" w:styleId="Title">
    <w:name w:val="Title"/>
    <w:basedOn w:val="Normal"/>
    <w:link w:val="TitleChar"/>
    <w:uiPriority w:val="99"/>
    <w:qFormat/>
    <w:locked/>
    <w:rsid w:val="00B7342F"/>
    <w:pPr>
      <w:spacing w:after="0" w:line="240" w:lineRule="auto"/>
      <w:jc w:val="center"/>
    </w:pPr>
    <w:rPr>
      <w:rFonts w:ascii="Times New Roman" w:hAnsi="Times New Roman"/>
      <w:b/>
      <w:bCs/>
      <w:sz w:val="40"/>
      <w:szCs w:val="24"/>
    </w:rPr>
  </w:style>
  <w:style w:type="character" w:customStyle="1" w:styleId="TitleChar">
    <w:name w:val="Title Char"/>
    <w:basedOn w:val="DefaultParagraphFont"/>
    <w:link w:val="Title"/>
    <w:uiPriority w:val="99"/>
    <w:locked/>
    <w:rsid w:val="00AF312C"/>
    <w:rPr>
      <w:rFonts w:ascii="Cambria" w:hAnsi="Cambria" w:cs="Times New Roman"/>
      <w:b/>
      <w:bCs/>
      <w:kern w:val="28"/>
      <w:sz w:val="32"/>
      <w:szCs w:val="32"/>
    </w:rPr>
  </w:style>
  <w:style w:type="paragraph" w:customStyle="1" w:styleId="-6">
    <w:name w:val="Пункт-6"/>
    <w:basedOn w:val="Normal"/>
    <w:uiPriority w:val="99"/>
    <w:rsid w:val="00B7342F"/>
    <w:pPr>
      <w:tabs>
        <w:tab w:val="num" w:pos="2410"/>
      </w:tabs>
      <w:spacing w:after="0" w:line="288" w:lineRule="auto"/>
      <w:ind w:left="709" w:firstLine="567"/>
      <w:jc w:val="both"/>
    </w:pPr>
    <w:rPr>
      <w:rFonts w:ascii="Times New Roman" w:hAnsi="Times New Roman"/>
      <w:sz w:val="28"/>
      <w:szCs w:val="24"/>
    </w:rPr>
  </w:style>
  <w:style w:type="numbering" w:customStyle="1" w:styleId="1">
    <w:name w:val="Стиль1"/>
    <w:rsid w:val="00B836A0"/>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8</Pages>
  <Words>2881</Words>
  <Characters>16428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Bill Gates</cp:lastModifiedBy>
  <cp:revision>5</cp:revision>
  <cp:lastPrinted>2014-07-29T03:06:00Z</cp:lastPrinted>
  <dcterms:created xsi:type="dcterms:W3CDTF">2014-01-16T03:03:00Z</dcterms:created>
  <dcterms:modified xsi:type="dcterms:W3CDTF">2014-07-30T09:33:00Z</dcterms:modified>
</cp:coreProperties>
</file>