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3" w:rsidRPr="00B1365F" w:rsidRDefault="00206733" w:rsidP="002067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06733" w:rsidRPr="00B1365F" w:rsidRDefault="00206733" w:rsidP="002067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782859" w:rsidRPr="00B13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B13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82859" w:rsidRPr="00B13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педагогического мастерства </w:t>
      </w:r>
    </w:p>
    <w:p w:rsidR="00782859" w:rsidRPr="00B1365F" w:rsidRDefault="00782859" w:rsidP="00206733">
      <w:pPr>
        <w:spacing w:after="0" w:line="240" w:lineRule="auto"/>
        <w:jc w:val="center"/>
        <w:outlineLvl w:val="1"/>
        <w:rPr>
          <w:rFonts w:ascii="PMingLiU-ExtB" w:eastAsia="PMingLiU-ExtB" w:hAnsi="PMingLiU-ExtB" w:cs="Times New Roman"/>
          <w:b/>
          <w:bCs/>
          <w:color w:val="C00000"/>
          <w:sz w:val="36"/>
          <w:szCs w:val="36"/>
          <w:lang w:eastAsia="ru-RU"/>
        </w:rPr>
      </w:pPr>
      <w:r w:rsidRPr="00B1365F">
        <w:rPr>
          <w:rFonts w:ascii="PMingLiU-ExtB" w:eastAsia="PMingLiU-ExtB" w:hAnsi="PMingLiU-ExtB" w:cs="Times New Roman"/>
          <w:b/>
          <w:bCs/>
          <w:color w:val="C00000"/>
          <w:sz w:val="36"/>
          <w:szCs w:val="36"/>
          <w:lang w:eastAsia="ru-RU"/>
        </w:rPr>
        <w:t>«</w:t>
      </w:r>
      <w:r w:rsidRPr="00B1365F">
        <w:rPr>
          <w:rFonts w:ascii="MS Mincho" w:eastAsia="MS Mincho" w:hAnsi="MS Mincho" w:cs="MS Mincho" w:hint="eastAsia"/>
          <w:b/>
          <w:bCs/>
          <w:color w:val="C00000"/>
          <w:sz w:val="36"/>
          <w:szCs w:val="36"/>
          <w:lang w:eastAsia="ru-RU"/>
        </w:rPr>
        <w:t>Памятк</w:t>
      </w:r>
      <w:r w:rsidR="00206733" w:rsidRPr="00B1365F">
        <w:rPr>
          <w:rFonts w:ascii="MS Mincho" w:eastAsia="MS Mincho" w:hAnsi="MS Mincho" w:cs="MS Mincho" w:hint="eastAsia"/>
          <w:b/>
          <w:bCs/>
          <w:color w:val="C00000"/>
          <w:sz w:val="36"/>
          <w:szCs w:val="36"/>
          <w:lang w:eastAsia="ru-RU"/>
        </w:rPr>
        <w:t>а</w:t>
      </w:r>
      <w:r w:rsidRPr="00B1365F">
        <w:rPr>
          <w:rFonts w:ascii="PMingLiU-ExtB" w:eastAsia="PMingLiU-ExtB" w:hAnsi="PMingLiU-ExtB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B1365F">
        <w:rPr>
          <w:rFonts w:ascii="MS Mincho" w:eastAsia="MS Mincho" w:hAnsi="MS Mincho" w:cs="MS Mincho" w:hint="eastAsia"/>
          <w:b/>
          <w:bCs/>
          <w:color w:val="C00000"/>
          <w:sz w:val="36"/>
          <w:szCs w:val="36"/>
          <w:lang w:eastAsia="ru-RU"/>
        </w:rPr>
        <w:t>для</w:t>
      </w:r>
      <w:r w:rsidRPr="00B1365F">
        <w:rPr>
          <w:rFonts w:ascii="PMingLiU-ExtB" w:eastAsia="PMingLiU-ExtB" w:hAnsi="PMingLiU-ExtB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B1365F">
        <w:rPr>
          <w:rFonts w:ascii="MS Mincho" w:eastAsia="MS Mincho" w:hAnsi="MS Mincho" w:cs="MS Mincho" w:hint="eastAsia"/>
          <w:b/>
          <w:bCs/>
          <w:color w:val="C00000"/>
          <w:sz w:val="36"/>
          <w:szCs w:val="36"/>
          <w:lang w:eastAsia="ru-RU"/>
        </w:rPr>
        <w:t>родител</w:t>
      </w:r>
      <w:r w:rsidR="00206733" w:rsidRPr="00B1365F">
        <w:rPr>
          <w:rFonts w:ascii="MS Mincho" w:eastAsia="MS Mincho" w:hAnsi="MS Mincho" w:cs="MS Mincho" w:hint="eastAsia"/>
          <w:b/>
          <w:bCs/>
          <w:color w:val="C00000"/>
          <w:sz w:val="36"/>
          <w:szCs w:val="36"/>
          <w:lang w:eastAsia="ru-RU"/>
        </w:rPr>
        <w:t>я</w:t>
      </w:r>
      <w:r w:rsidRPr="00B1365F">
        <w:rPr>
          <w:rFonts w:ascii="PMingLiU-ExtB" w:eastAsia="PMingLiU-ExtB" w:hAnsi="PMingLiU-ExtB" w:cs="Times New Roman"/>
          <w:b/>
          <w:bCs/>
          <w:color w:val="C00000"/>
          <w:sz w:val="36"/>
          <w:szCs w:val="36"/>
          <w:lang w:eastAsia="ru-RU"/>
        </w:rPr>
        <w:t>»</w:t>
      </w:r>
    </w:p>
    <w:p w:rsidR="004A025A" w:rsidRPr="00B1365F" w:rsidRDefault="004A025A" w:rsidP="002067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</w:pPr>
      <w:bookmarkStart w:id="0" w:name="_GoBack"/>
      <w:bookmarkEnd w:id="0"/>
    </w:p>
    <w:p w:rsidR="00206733" w:rsidRPr="002E1A70" w:rsidRDefault="004A025A" w:rsidP="004A025A">
      <w:pPr>
        <w:pStyle w:val="a8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06733" w:rsidRPr="004A025A" w:rsidRDefault="00206733" w:rsidP="004A025A">
      <w:pPr>
        <w:pStyle w:val="a8"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удобных форм взаимодействия педагогов и родителей является – памятка, которая позволяет кратко и ёмко раскрывать самые разные вопросы развития и воспитания ребенка до школы.</w:t>
      </w:r>
    </w:p>
    <w:p w:rsidR="004A025A" w:rsidRDefault="004A025A" w:rsidP="004A025A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4A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 </w:t>
      </w:r>
      <w:r w:rsidRPr="004A02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«Памятка для родителя»</w:t>
      </w:r>
      <w:r w:rsidRPr="004A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r w:rsidR="00206733" w:rsidRPr="004A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Pr="004A02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06733" w:rsidRPr="004A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ОУ.</w:t>
      </w:r>
    </w:p>
    <w:p w:rsidR="004A025A" w:rsidRPr="004A025A" w:rsidRDefault="004A025A" w:rsidP="004A025A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среди педагогических работников МАДОУ Д/с № 27 «Чебурашка».</w:t>
      </w:r>
    </w:p>
    <w:p w:rsidR="002E1A70" w:rsidRDefault="002E1A70" w:rsidP="00206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733" w:rsidRPr="002E1A70" w:rsidRDefault="00206733" w:rsidP="00B236C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="00B2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B236C4" w:rsidRDefault="00206733" w:rsidP="00B236C4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Активизация деятельности педагогов по </w:t>
      </w:r>
      <w:r w:rsidRPr="00B2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разработке памяток </w:t>
      </w:r>
      <w:r w:rsidRPr="00B2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родителей.</w:t>
      </w:r>
    </w:p>
    <w:p w:rsidR="00B236C4" w:rsidRDefault="00206733" w:rsidP="00B236C4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передового педагогического опыта </w:t>
      </w:r>
      <w:r w:rsidRPr="00B2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B2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работы с родителями.</w:t>
      </w:r>
    </w:p>
    <w:p w:rsidR="00206733" w:rsidRPr="00B236C4" w:rsidRDefault="00206733" w:rsidP="00B236C4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педагогического просвещения родителей по вопросам воспитания и образования детей дошкольного возраста.</w:t>
      </w:r>
    </w:p>
    <w:p w:rsidR="002E1A70" w:rsidRDefault="002E1A70" w:rsidP="00B2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70" w:rsidRPr="002E1A70" w:rsidRDefault="002E1A70" w:rsidP="002E1A7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</w:t>
      </w:r>
      <w:r w:rsidR="00B2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2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материалам</w:t>
      </w:r>
    </w:p>
    <w:p w:rsidR="00835B2C" w:rsidRDefault="00782859" w:rsidP="00835B2C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тему памятки автор определяет самостоятельно.</w:t>
      </w:r>
    </w:p>
    <w:p w:rsidR="00835B2C" w:rsidRPr="00835B2C" w:rsidRDefault="00835B2C" w:rsidP="00835B2C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памятки должно носить светский характер.</w:t>
      </w:r>
    </w:p>
    <w:p w:rsidR="00782859" w:rsidRDefault="00782859" w:rsidP="00835B2C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включает в себя:</w:t>
      </w:r>
      <w:r w:rsidR="004A025A"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лист,</w:t>
      </w: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5A"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</w:t>
      </w: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025A"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</w:t>
      </w:r>
      <w:r w:rsidR="004A025A"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раскрывающий выбранную автором тему.</w:t>
      </w:r>
    </w:p>
    <w:p w:rsidR="00835B2C" w:rsidRPr="00835B2C" w:rsidRDefault="00835B2C" w:rsidP="00835B2C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оформлению:</w:t>
      </w:r>
    </w:p>
    <w:p w:rsidR="00782859" w:rsidRDefault="00782859" w:rsidP="00835B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конкурсных материалов дается название конкурса и контактная информация конкурсанта (Ф.И.О, должность и место работы,</w:t>
      </w:r>
      <w:r w:rsidR="004A025A"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7D62" w:rsidRPr="00835B2C" w:rsidRDefault="00537D62" w:rsidP="00835B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отражено обоснование необходимости создание материала, целевые установки, прогнозируемый результат, рекомендации по применению.</w:t>
      </w:r>
    </w:p>
    <w:p w:rsidR="00782859" w:rsidRPr="00835B2C" w:rsidRDefault="00782859" w:rsidP="00835B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автора принимается одна памятка по выбранной теме.</w:t>
      </w:r>
    </w:p>
    <w:p w:rsidR="00782859" w:rsidRPr="00835B2C" w:rsidRDefault="00782859" w:rsidP="00835B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должно быть выполнено в формате</w:t>
      </w:r>
      <w:proofErr w:type="gramStart"/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4A025A"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4; формат текста </w:t>
      </w:r>
      <w:proofErr w:type="spellStart"/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шрифт </w:t>
      </w:r>
      <w:proofErr w:type="spellStart"/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кегль не менее 10.</w:t>
      </w:r>
    </w:p>
    <w:p w:rsidR="00782859" w:rsidRPr="00835B2C" w:rsidRDefault="00782859" w:rsidP="00835B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оформления памятки:</w:t>
      </w:r>
    </w:p>
    <w:p w:rsidR="00782859" w:rsidRPr="00835B2C" w:rsidRDefault="00782859" w:rsidP="00835B2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листовка (для стенда)</w:t>
      </w:r>
    </w:p>
    <w:p w:rsidR="00782859" w:rsidRPr="00835B2C" w:rsidRDefault="00782859" w:rsidP="00835B2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буклет (в три сложения),</w:t>
      </w:r>
    </w:p>
    <w:p w:rsidR="00782859" w:rsidRPr="00835B2C" w:rsidRDefault="00835B2C" w:rsidP="00835B2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 работы, не соответствующие требованиям Положения, в рамках данного конкурса не рассматриваются.</w:t>
      </w:r>
    </w:p>
    <w:p w:rsidR="004A025A" w:rsidRDefault="004A025A" w:rsidP="007828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59" w:rsidRPr="00537D62" w:rsidRDefault="00782859" w:rsidP="00537D62">
      <w:pPr>
        <w:pStyle w:val="a8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критерии оценки</w:t>
      </w:r>
    </w:p>
    <w:p w:rsidR="00782859" w:rsidRPr="00537D62" w:rsidRDefault="00782859" w:rsidP="00537D6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Положению о конкурсе;</w:t>
      </w:r>
    </w:p>
    <w:p w:rsidR="00782859" w:rsidRPr="00537D62" w:rsidRDefault="00782859" w:rsidP="00537D6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 выбранного содержания памятки, ее значимость и востребованность родителями</w:t>
      </w:r>
      <w:r w:rsid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859" w:rsidRPr="00537D62" w:rsidRDefault="00C37083" w:rsidP="00537D6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разработанности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59"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по содержанию и доступность по изложению</w:t>
      </w:r>
      <w:r w:rsid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859" w:rsidRPr="00537D62" w:rsidRDefault="00C37083" w:rsidP="00537D6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– уникальность опыта, уровень инновационной ценности материала;</w:t>
      </w:r>
    </w:p>
    <w:p w:rsidR="00782859" w:rsidRDefault="00782859" w:rsidP="00537D6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(наличие авторских иллюстраций, фотографий)</w:t>
      </w:r>
      <w:r w:rsid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D62" w:rsidRPr="00537D62" w:rsidRDefault="00C37083" w:rsidP="00537D6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ценность – возможность использования материала в практике  других педагогов,  с другими родителями;</w:t>
      </w:r>
    </w:p>
    <w:p w:rsidR="00782859" w:rsidRPr="00537D62" w:rsidRDefault="00782859" w:rsidP="00537D6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цитирования (выверенные ссылки на источники и авторов)</w:t>
      </w:r>
      <w:r w:rsid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859" w:rsidRDefault="00782859" w:rsidP="00537D6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подачи содержания и </w:t>
      </w:r>
      <w:r w:rsidR="00537D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стиль оформления;</w:t>
      </w:r>
    </w:p>
    <w:p w:rsidR="00537D62" w:rsidRPr="00537D62" w:rsidRDefault="00537D62" w:rsidP="00537D6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поощрительный бонус</w:t>
      </w:r>
    </w:p>
    <w:p w:rsidR="00C37083" w:rsidRDefault="00C37083" w:rsidP="007828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083" w:rsidRPr="00C37083" w:rsidRDefault="00C37083" w:rsidP="00C37083">
      <w:pPr>
        <w:pStyle w:val="a8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C3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C37083" w:rsidRPr="00C37083" w:rsidRDefault="00C37083" w:rsidP="00C370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в несколько этапов:</w:t>
      </w:r>
    </w:p>
    <w:p w:rsidR="00C37083" w:rsidRPr="00C37083" w:rsidRDefault="00C37083" w:rsidP="00C370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 13.04.2015 - принимаем заявки на участие в конкурсе;</w:t>
      </w:r>
    </w:p>
    <w:p w:rsidR="00C37083" w:rsidRPr="00C37083" w:rsidRDefault="00C37083" w:rsidP="00C370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 20.04.2015 - принимаются конкурсные работы;</w:t>
      </w:r>
    </w:p>
    <w:p w:rsidR="00C37083" w:rsidRPr="00C37083" w:rsidRDefault="00C37083" w:rsidP="00C370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21.04.2015 – начинает работать жюри;</w:t>
      </w:r>
    </w:p>
    <w:p w:rsidR="00C37083" w:rsidRDefault="00C37083" w:rsidP="00C370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итогам работы жюри - награждение участников и победителей конкурса на торжественном собрании.</w:t>
      </w:r>
    </w:p>
    <w:p w:rsidR="00C37083" w:rsidRDefault="00C37083" w:rsidP="007828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859" w:rsidRPr="00C37083" w:rsidRDefault="00782859" w:rsidP="00C37083">
      <w:pPr>
        <w:pStyle w:val="a8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B1365F" w:rsidRDefault="00782859" w:rsidP="00B1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370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Pr="0020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будут определены три победителя</w:t>
      </w:r>
      <w:r w:rsidR="00C37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859" w:rsidRPr="00206733" w:rsidRDefault="00B1365F" w:rsidP="00B1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вручаются сертификаты.</w:t>
      </w:r>
      <w:r w:rsidR="00782859" w:rsidRPr="0020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859" w:rsidRPr="00206733" w:rsidRDefault="00782859" w:rsidP="00B1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конкурсные работы будут опубликованы на </w:t>
      </w:r>
      <w:r w:rsidR="00C3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206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C3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20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874"/>
        <w:gridCol w:w="241"/>
      </w:tblGrid>
      <w:tr w:rsidR="00206733" w:rsidRPr="00206733" w:rsidTr="00782859">
        <w:trPr>
          <w:tblCellSpacing w:w="0" w:type="dxa"/>
        </w:trPr>
        <w:tc>
          <w:tcPr>
            <w:tcW w:w="272" w:type="pct"/>
            <w:vAlign w:val="center"/>
            <w:hideMark/>
          </w:tcPr>
          <w:p w:rsidR="00782859" w:rsidRPr="00206733" w:rsidRDefault="00782859" w:rsidP="00B1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pct"/>
            <w:vAlign w:val="center"/>
            <w:hideMark/>
          </w:tcPr>
          <w:p w:rsidR="00782859" w:rsidRPr="00206733" w:rsidRDefault="00782859" w:rsidP="00B1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859" w:rsidRPr="00206733" w:rsidRDefault="00782859" w:rsidP="00B1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2859" w:rsidRPr="00206733" w:rsidRDefault="00782859" w:rsidP="00B13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59" w:rsidRPr="00206733" w:rsidRDefault="00782859" w:rsidP="00782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2859" w:rsidRPr="00206733" w:rsidSect="0035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F15"/>
    <w:multiLevelType w:val="multilevel"/>
    <w:tmpl w:val="8A183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14D011F1"/>
    <w:multiLevelType w:val="multilevel"/>
    <w:tmpl w:val="EAAE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F6543"/>
    <w:multiLevelType w:val="hybridMultilevel"/>
    <w:tmpl w:val="5E68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90253"/>
    <w:multiLevelType w:val="multilevel"/>
    <w:tmpl w:val="8A183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859"/>
    <w:rsid w:val="00206733"/>
    <w:rsid w:val="002E1A70"/>
    <w:rsid w:val="00350A8B"/>
    <w:rsid w:val="004A025A"/>
    <w:rsid w:val="00537D62"/>
    <w:rsid w:val="00782859"/>
    <w:rsid w:val="00835B2C"/>
    <w:rsid w:val="00B1365F"/>
    <w:rsid w:val="00B236C4"/>
    <w:rsid w:val="00C37083"/>
    <w:rsid w:val="00C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8B"/>
  </w:style>
  <w:style w:type="paragraph" w:styleId="2">
    <w:name w:val="heading 2"/>
    <w:basedOn w:val="a"/>
    <w:link w:val="20"/>
    <w:uiPriority w:val="9"/>
    <w:qFormat/>
    <w:rsid w:val="00782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2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828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2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2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82859"/>
    <w:rPr>
      <w:b/>
      <w:bCs/>
    </w:rPr>
  </w:style>
  <w:style w:type="paragraph" w:styleId="a4">
    <w:name w:val="Normal (Web)"/>
    <w:basedOn w:val="a"/>
    <w:uiPriority w:val="99"/>
    <w:unhideWhenUsed/>
    <w:rsid w:val="0078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28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8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5</cp:revision>
  <dcterms:created xsi:type="dcterms:W3CDTF">2015-03-29T15:47:00Z</dcterms:created>
  <dcterms:modified xsi:type="dcterms:W3CDTF">2015-03-30T10:45:00Z</dcterms:modified>
</cp:coreProperties>
</file>