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59" w:rsidRDefault="00E9625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-510540</wp:posOffset>
            </wp:positionV>
            <wp:extent cx="4924425" cy="3609975"/>
            <wp:effectExtent l="19050" t="0" r="9525" b="0"/>
            <wp:wrapNone/>
            <wp:docPr id="1" name="Рисунок 1" descr="C:\Users\Пользователь\Desktop\ГАЗЕТА\20335629_Spasib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АЗЕТА\20335629_Spasib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DEF"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236.25pt;height:56.25pt" fillcolor="#d60093" strokecolor="#c00000">
            <v:shadow color="#868686"/>
            <v:textpath style="font-family:&quot;Arial&quot;;font-size:28pt;font-style:italic;v-text-kern:t" trim="t" fitpath="t" xscale="f" string="&quot;С песенкой по лесенке!&quot; №2"/>
          </v:shape>
        </w:pict>
      </w:r>
    </w:p>
    <w:p w:rsidR="00E96259" w:rsidRPr="004A10D9" w:rsidRDefault="00E96259" w:rsidP="00E9625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266244</wp:posOffset>
            </wp:positionV>
            <wp:extent cx="895350" cy="1609725"/>
            <wp:effectExtent l="476250" t="0" r="476250" b="0"/>
            <wp:wrapNone/>
            <wp:docPr id="2" name="Рисунок 2" descr="C:\Users\Пользователь\Desktop\.ОФОРМЛЕНИЕ  для ПРЕЗЕНТАЦИЙ И ДОКУМЕНТОВ\анимация для презентаций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.ОФОРМЛЕНИЕ  для ПРЕЗЕНТАЦИЙ И ДОКУМЕНТОВ\анимация для презентаций\клю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999632">
                      <a:off x="0" y="0"/>
                      <a:ext cx="8953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0D9">
        <w:rPr>
          <w:rFonts w:ascii="Comic Sans MS" w:hAnsi="Comic Sans MS"/>
          <w:b/>
          <w:color w:val="00CC00"/>
          <w:sz w:val="24"/>
          <w:szCs w:val="24"/>
        </w:rPr>
        <w:t>Музыкальные странички</w:t>
      </w:r>
    </w:p>
    <w:p w:rsidR="00E96259" w:rsidRPr="004A10D9" w:rsidRDefault="00E96259" w:rsidP="00E96259">
      <w:pPr>
        <w:rPr>
          <w:rFonts w:ascii="Comic Sans MS" w:hAnsi="Comic Sans MS"/>
          <w:b/>
          <w:color w:val="00CC00"/>
          <w:sz w:val="24"/>
          <w:szCs w:val="24"/>
        </w:rPr>
      </w:pPr>
      <w:r w:rsidRPr="004A10D9">
        <w:rPr>
          <w:rFonts w:ascii="Comic Sans MS" w:hAnsi="Comic Sans MS"/>
          <w:b/>
          <w:color w:val="00CC00"/>
          <w:sz w:val="24"/>
          <w:szCs w:val="24"/>
        </w:rPr>
        <w:t>для детей и любящих родителей</w:t>
      </w:r>
    </w:p>
    <w:p w:rsidR="00E96259" w:rsidRPr="004A10D9" w:rsidRDefault="00E96259" w:rsidP="00E96259">
      <w:pPr>
        <w:tabs>
          <w:tab w:val="left" w:pos="3870"/>
        </w:tabs>
        <w:rPr>
          <w:rFonts w:ascii="Comic Sans MS" w:hAnsi="Comic Sans MS"/>
          <w:b/>
          <w:color w:val="D60093"/>
          <w:sz w:val="24"/>
          <w:szCs w:val="24"/>
        </w:rPr>
      </w:pPr>
      <w:r w:rsidRPr="004A10D9">
        <w:rPr>
          <w:rFonts w:ascii="Comic Sans MS" w:hAnsi="Comic Sans MS"/>
          <w:b/>
          <w:color w:val="D60093"/>
          <w:sz w:val="24"/>
          <w:szCs w:val="24"/>
        </w:rPr>
        <w:t>М</w:t>
      </w:r>
      <w:r w:rsidR="00263DEF">
        <w:rPr>
          <w:rFonts w:ascii="Comic Sans MS" w:hAnsi="Comic Sans MS"/>
          <w:b/>
          <w:color w:val="D60093"/>
          <w:sz w:val="24"/>
          <w:szCs w:val="24"/>
        </w:rPr>
        <w:t>АДОУ №27 «Чебурашка</w:t>
      </w:r>
      <w:r w:rsidRPr="004A10D9">
        <w:rPr>
          <w:rFonts w:ascii="Comic Sans MS" w:hAnsi="Comic Sans MS"/>
          <w:b/>
          <w:color w:val="D60093"/>
          <w:sz w:val="24"/>
          <w:szCs w:val="24"/>
        </w:rPr>
        <w:t>»</w:t>
      </w:r>
    </w:p>
    <w:p w:rsidR="00232846" w:rsidRDefault="00232846" w:rsidP="00232846">
      <w:pPr>
        <w:rPr>
          <w:rFonts w:ascii="Monotype Corsiva" w:hAnsi="Monotype Corsiva"/>
          <w:iCs/>
          <w:color w:val="0000FF"/>
          <w:sz w:val="24"/>
          <w:szCs w:val="24"/>
        </w:rPr>
      </w:pPr>
    </w:p>
    <w:p w:rsidR="00232846" w:rsidRPr="00232846" w:rsidRDefault="00232846" w:rsidP="00232846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iCs/>
          <w:color w:val="0000FF"/>
          <w:sz w:val="24"/>
          <w:szCs w:val="24"/>
        </w:rPr>
        <w:t>«</w:t>
      </w:r>
      <w:r w:rsidRPr="00232846">
        <w:rPr>
          <w:rFonts w:ascii="Monotype Corsiva" w:hAnsi="Monotype Corsiva"/>
          <w:iCs/>
          <w:color w:val="0000FF"/>
          <w:sz w:val="24"/>
          <w:szCs w:val="24"/>
        </w:rPr>
        <w:t>Для чего, скажи мой друг, музыка нужна?</w:t>
      </w:r>
    </w:p>
    <w:p w:rsidR="00232846" w:rsidRPr="00232846" w:rsidRDefault="00232846" w:rsidP="00232846">
      <w:pPr>
        <w:rPr>
          <w:rFonts w:ascii="Monotype Corsiva" w:hAnsi="Monotype Corsiva"/>
          <w:iCs/>
          <w:color w:val="0000FF"/>
          <w:sz w:val="24"/>
          <w:szCs w:val="24"/>
        </w:rPr>
      </w:pPr>
      <w:r w:rsidRPr="00232846">
        <w:rPr>
          <w:rFonts w:ascii="Monotype Corsiva" w:hAnsi="Monotype Corsiva"/>
          <w:iCs/>
          <w:color w:val="0000FF"/>
          <w:sz w:val="24"/>
          <w:szCs w:val="24"/>
        </w:rPr>
        <w:t>Чтоб понять печаль и горе, пенье соловья,</w:t>
      </w:r>
    </w:p>
    <w:p w:rsidR="00232846" w:rsidRPr="00232846" w:rsidRDefault="00232846" w:rsidP="00232846">
      <w:pPr>
        <w:rPr>
          <w:rFonts w:ascii="Monotype Corsiva" w:hAnsi="Monotype Corsiva"/>
          <w:iCs/>
          <w:color w:val="0000FF"/>
          <w:sz w:val="24"/>
          <w:szCs w:val="24"/>
        </w:rPr>
      </w:pPr>
      <w:r w:rsidRPr="00232846">
        <w:rPr>
          <w:rFonts w:ascii="Monotype Corsiva" w:hAnsi="Monotype Corsiva"/>
          <w:iCs/>
          <w:color w:val="0000FF"/>
          <w:sz w:val="24"/>
          <w:szCs w:val="24"/>
        </w:rPr>
        <w:t>Чтобы в радостном порыве петь и танцевать,</w:t>
      </w:r>
    </w:p>
    <w:p w:rsidR="00232846" w:rsidRDefault="00232846" w:rsidP="00232846">
      <w:pPr>
        <w:rPr>
          <w:rFonts w:ascii="Monotype Corsiva" w:hAnsi="Monotype Corsiva"/>
          <w:iCs/>
          <w:color w:val="0000FF"/>
          <w:sz w:val="24"/>
          <w:szCs w:val="24"/>
        </w:rPr>
      </w:pPr>
      <w:r>
        <w:rPr>
          <w:rFonts w:ascii="Monotype Corsiva" w:hAnsi="Monotype Corsiva"/>
          <w:i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81280</wp:posOffset>
            </wp:positionV>
            <wp:extent cx="7839075" cy="6943725"/>
            <wp:effectExtent l="19050" t="0" r="9525" b="0"/>
            <wp:wrapNone/>
            <wp:docPr id="3" name="Рисунок 20" descr="C:\Users\Пользователь\Desktop\.ОФОРМЛЕНИЕ  для ПРЕЗЕНТАЦИЙ И ДОКУМЕНТОВ\Фоны\разноцветные\backgrounds_100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.ОФОРМЛЕНИЕ  для ПРЕЗЕНТАЦИЙ И ДОКУМЕНТОВ\Фоны\разноцветные\backgrounds_10003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846">
        <w:rPr>
          <w:rFonts w:ascii="Monotype Corsiva" w:hAnsi="Monotype Corsiva"/>
          <w:iCs/>
          <w:color w:val="0000FF"/>
          <w:sz w:val="24"/>
          <w:szCs w:val="24"/>
        </w:rPr>
        <w:t>Чтобы чувства, настроенье мы без слов  могли понять!</w:t>
      </w:r>
      <w:r>
        <w:rPr>
          <w:rFonts w:ascii="Monotype Corsiva" w:hAnsi="Monotype Corsiva"/>
          <w:iCs/>
          <w:color w:val="0000FF"/>
          <w:sz w:val="24"/>
          <w:szCs w:val="24"/>
        </w:rPr>
        <w:t>»</w:t>
      </w:r>
    </w:p>
    <w:p w:rsidR="00232846" w:rsidRDefault="00232846" w:rsidP="00232846">
      <w:pPr>
        <w:rPr>
          <w:rFonts w:ascii="Comic Sans MS" w:hAnsi="Comic Sans MS"/>
          <w:iCs/>
          <w:color w:val="401597"/>
          <w:sz w:val="28"/>
          <w:szCs w:val="28"/>
        </w:rPr>
      </w:pPr>
      <w:r w:rsidRPr="00232846">
        <w:rPr>
          <w:rFonts w:ascii="Comic Sans MS" w:hAnsi="Comic Sans MS"/>
          <w:b/>
          <w:iCs/>
          <w:color w:val="401597"/>
          <w:sz w:val="28"/>
          <w:szCs w:val="28"/>
        </w:rPr>
        <w:t xml:space="preserve">МУЗЫКА – </w:t>
      </w:r>
      <w:r w:rsidRPr="00232846">
        <w:rPr>
          <w:rFonts w:ascii="Comic Sans MS" w:hAnsi="Comic Sans MS"/>
          <w:iCs/>
          <w:color w:val="401597"/>
          <w:sz w:val="28"/>
          <w:szCs w:val="28"/>
        </w:rPr>
        <w:t>мир радостных  переживаний. Чтобы открыть для ребенка этот мир, надо развивать у него способности: музыкальный слух и эмоциональную отзывчивость. Для этого необходимо воспитывать любовь и интерес к музыке, приобщать ребенка к разнообразным видам деятельности: пению, ритмике, игре на детских инструментах.</w:t>
      </w:r>
    </w:p>
    <w:p w:rsidR="00232846" w:rsidRPr="00232846" w:rsidRDefault="00232846" w:rsidP="00232846">
      <w:pPr>
        <w:jc w:val="center"/>
        <w:rPr>
          <w:rFonts w:ascii="Comic Sans MS" w:hAnsi="Comic Sans MS"/>
          <w:b/>
          <w:bCs/>
          <w:iCs/>
          <w:color w:val="000000"/>
          <w:sz w:val="28"/>
          <w:szCs w:val="28"/>
        </w:rPr>
      </w:pPr>
      <w:r w:rsidRPr="00232846">
        <w:rPr>
          <w:rFonts w:ascii="Comic Sans MS" w:hAnsi="Comic Sans MS"/>
          <w:b/>
          <w:bCs/>
          <w:iCs/>
          <w:color w:val="0000FF"/>
          <w:sz w:val="28"/>
          <w:szCs w:val="28"/>
        </w:rPr>
        <w:t>Попробуйте с детьми «нарисовать» музыку!</w:t>
      </w:r>
      <w:r w:rsidRPr="00232846">
        <w:rPr>
          <w:rFonts w:ascii="Comic Sans MS" w:hAnsi="Comic Sans MS"/>
          <w:b/>
          <w:bCs/>
          <w:iCs/>
          <w:color w:val="000000"/>
          <w:sz w:val="28"/>
          <w:szCs w:val="28"/>
        </w:rPr>
        <w:t xml:space="preserve"> </w:t>
      </w:r>
    </w:p>
    <w:p w:rsidR="00232846" w:rsidRPr="00232846" w:rsidRDefault="00232846" w:rsidP="00232846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  <w:r w:rsidRPr="00232846">
        <w:rPr>
          <w:rFonts w:ascii="Comic Sans MS" w:hAnsi="Comic Sans MS"/>
          <w:b/>
          <w:bCs/>
          <w:iCs/>
          <w:color w:val="7030A0"/>
          <w:sz w:val="24"/>
          <w:szCs w:val="24"/>
        </w:rPr>
        <w:t>Это</w:t>
      </w:r>
      <w:r w:rsidRPr="00232846">
        <w:rPr>
          <w:rFonts w:ascii="Comic Sans MS" w:hAnsi="Comic Sans MS"/>
          <w:b/>
          <w:bCs/>
          <w:i/>
          <w:iCs/>
          <w:color w:val="7030A0"/>
          <w:sz w:val="24"/>
          <w:szCs w:val="24"/>
        </w:rPr>
        <w:t xml:space="preserve"> </w:t>
      </w:r>
      <w:r w:rsidRPr="00232846">
        <w:rPr>
          <w:rFonts w:ascii="Comic Sans MS" w:hAnsi="Comic Sans MS"/>
          <w:b/>
          <w:color w:val="7030A0"/>
          <w:sz w:val="24"/>
          <w:szCs w:val="24"/>
        </w:rPr>
        <w:t>обогатит художественный вкус ваших детей, вызовет желание творить. Дети очень любят музыку из мультфильмов. Слушая песенку про Львенка, возьмите голубой лист бумаги и желтую краску. Капните желтое пятно краски на лист и предложите ребенку попрыгать. Пятно примет определенную форму, дорисуйте Львенка   и скажите: «Смотри, желтая краска попала на голубой лист бумаги и, изменив свои очертания,  превратилось в Львенка».</w:t>
      </w:r>
    </w:p>
    <w:p w:rsidR="00232846" w:rsidRPr="00232846" w:rsidRDefault="00232846" w:rsidP="00232846">
      <w:pPr>
        <w:ind w:firstLine="708"/>
        <w:rPr>
          <w:rFonts w:ascii="Comic Sans MS" w:hAnsi="Comic Sans MS"/>
          <w:b/>
          <w:color w:val="7030A0"/>
          <w:sz w:val="24"/>
          <w:szCs w:val="24"/>
        </w:rPr>
      </w:pPr>
      <w:r w:rsidRPr="00232846">
        <w:rPr>
          <w:rFonts w:ascii="Comic Sans MS" w:hAnsi="Comic Sans MS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459105</wp:posOffset>
            </wp:positionV>
            <wp:extent cx="1790700" cy="1800225"/>
            <wp:effectExtent l="19050" t="0" r="0" b="0"/>
            <wp:wrapNone/>
            <wp:docPr id="11" name="Рисунок 11" descr="C:\Users\Пользователь\Desktop\ГАЗЕТА\krist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ГАЗЕТА\krista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846">
        <w:rPr>
          <w:rFonts w:ascii="Comic Sans MS" w:hAnsi="Comic Sans MS"/>
          <w:b/>
          <w:color w:val="7030A0"/>
          <w:sz w:val="24"/>
          <w:szCs w:val="24"/>
        </w:rPr>
        <w:t>Дети сами могут пофантазировать и придумать других животных под музыку. Главное, не упустить возможность поиграть и помочь ребенку в нужный момент.</w:t>
      </w:r>
      <w:r w:rsidRPr="0023284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232846" w:rsidRPr="00232846" w:rsidRDefault="00232846" w:rsidP="00232846">
      <w:pPr>
        <w:rPr>
          <w:rFonts w:ascii="Comic Sans MS" w:hAnsi="Comic Sans MS"/>
          <w:iCs/>
          <w:color w:val="401597"/>
          <w:sz w:val="28"/>
          <w:szCs w:val="28"/>
        </w:rPr>
      </w:pPr>
    </w:p>
    <w:p w:rsidR="000D00A6" w:rsidRDefault="000D00A6" w:rsidP="00E96259">
      <w:pPr>
        <w:rPr>
          <w:rFonts w:ascii="Comic Sans MS" w:eastAsia="Times New Roman" w:hAnsi="Comic Sans MS" w:cs="Times New Roman"/>
          <w:b/>
          <w:color w:val="F62ECB"/>
          <w:sz w:val="32"/>
          <w:szCs w:val="32"/>
          <w:lang w:eastAsia="ru-RU"/>
        </w:rPr>
      </w:pPr>
    </w:p>
    <w:p w:rsidR="000D00A6" w:rsidRDefault="000D00A6" w:rsidP="00E96259">
      <w:pPr>
        <w:rPr>
          <w:rFonts w:ascii="Comic Sans MS" w:eastAsia="Times New Roman" w:hAnsi="Comic Sans MS" w:cs="Times New Roman"/>
          <w:b/>
          <w:color w:val="F62ECB"/>
          <w:sz w:val="32"/>
          <w:szCs w:val="32"/>
          <w:lang w:eastAsia="ru-RU"/>
        </w:rPr>
      </w:pPr>
    </w:p>
    <w:p w:rsidR="006943E7" w:rsidRPr="009E6654" w:rsidRDefault="006943E7" w:rsidP="006943E7">
      <w:pPr>
        <w:rPr>
          <w:rFonts w:ascii="Comic Sans MS" w:hAnsi="Comic Sans MS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-681990</wp:posOffset>
            </wp:positionV>
            <wp:extent cx="7639050" cy="10801350"/>
            <wp:effectExtent l="19050" t="0" r="0" b="0"/>
            <wp:wrapNone/>
            <wp:docPr id="7" name="Рисунок 20" descr="C:\Users\Пользователь\Desktop\.ОФОРМЛЕНИЕ  для ПРЕЗЕНТАЦИЙ И ДОКУМЕНТОВ\Фоны\разноцветные\backgrounds_100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.ОФОРМЛЕНИЕ  для ПРЕЗЕНТАЦИЙ И ДОКУМЕНТОВ\Фоны\разноцветные\backgrounds_10003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80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0B4">
        <w:rPr>
          <w:rFonts w:ascii="Segoe Print" w:eastAsia="Times New Roman" w:hAnsi="Segoe Print" w:cs="Times New Roman"/>
          <w:b/>
          <w:color w:val="F62ECB"/>
          <w:sz w:val="28"/>
          <w:szCs w:val="28"/>
          <w:lang w:eastAsia="ru-RU"/>
        </w:rPr>
        <w:t>Рекомендации для родителей</w:t>
      </w:r>
      <w:r w:rsidRPr="00A830B4">
        <w:rPr>
          <w:rFonts w:ascii="Segoe Print" w:eastAsia="Times New Roman" w:hAnsi="Segoe Print" w:cs="Times New Roman"/>
          <w:b/>
          <w:color w:val="F62ECB"/>
          <w:sz w:val="28"/>
          <w:szCs w:val="28"/>
          <w:lang w:eastAsia="ru-RU"/>
        </w:rPr>
        <w:br/>
        <w:t>«Музыкально-дидактические игры для развития</w:t>
      </w:r>
      <w:r w:rsidRPr="00A830B4">
        <w:rPr>
          <w:rFonts w:ascii="Segoe Print" w:eastAsia="Times New Roman" w:hAnsi="Segoe Print" w:cs="Times New Roman"/>
          <w:b/>
          <w:color w:val="F62ECB"/>
          <w:sz w:val="28"/>
          <w:szCs w:val="28"/>
          <w:lang w:eastAsia="ru-RU"/>
        </w:rPr>
        <w:br/>
        <w:t>музыкального восприятия».</w:t>
      </w:r>
    </w:p>
    <w:p w:rsidR="006943E7" w:rsidRPr="009E6654" w:rsidRDefault="006943E7" w:rsidP="006943E7">
      <w:r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Для развития у детей восприятия музыки (музыкальной памяти, умения различать настроения, характер музыкальных произведений) можно использовать также некоторые игры.</w:t>
      </w:r>
    </w:p>
    <w:p w:rsidR="006943E7" w:rsidRDefault="006943E7" w:rsidP="006943E7">
      <w:pPr>
        <w:rPr>
          <w:rFonts w:ascii="Comic Sans MS" w:eastAsia="Times New Roman" w:hAnsi="Comic Sans MS" w:cs="Times New Roman"/>
          <w:b/>
          <w:color w:val="C00000"/>
          <w:lang w:eastAsia="ru-RU"/>
        </w:rPr>
      </w:pPr>
      <w:r>
        <w:rPr>
          <w:rFonts w:ascii="Comic Sans MS" w:eastAsia="Times New Roman" w:hAnsi="Comic Sans MS" w:cs="Times New Roman"/>
          <w:b/>
          <w:noProof/>
          <w:color w:val="401597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3755390</wp:posOffset>
            </wp:positionH>
            <wp:positionV relativeFrom="paragraph">
              <wp:posOffset>3354070</wp:posOffset>
            </wp:positionV>
            <wp:extent cx="2800350" cy="2238375"/>
            <wp:effectExtent l="19050" t="0" r="0" b="0"/>
            <wp:wrapNone/>
            <wp:docPr id="9" name="Рисунок 10" descr="C:\Users\Пользователь\Desktop\ГАЗЕТА\0_1ba8f_3456605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ГАЗЕТА\0_1ba8f_34566055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38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D00A6">
        <w:rPr>
          <w:rFonts w:ascii="Comic Sans MS" w:eastAsia="Times New Roman" w:hAnsi="Comic Sans MS" w:cs="Times New Roman"/>
          <w:b/>
          <w:color w:val="401597"/>
          <w:sz w:val="28"/>
          <w:szCs w:val="28"/>
          <w:lang w:eastAsia="ru-RU"/>
        </w:rPr>
        <w:t>«Слушай, слушай, различай...»</w:t>
      </w:r>
      <w:r w:rsidRPr="000D00A6">
        <w:rPr>
          <w:rFonts w:ascii="Comic Sans MS" w:eastAsia="Times New Roman" w:hAnsi="Comic Sans MS" w:cs="Times New Roman"/>
          <w:b/>
          <w:color w:val="C00000"/>
          <w:lang w:eastAsia="ru-RU"/>
        </w:rPr>
        <w:br/>
        <w:t xml:space="preserve">Прослушайте с детьми музыкальные произведения (можно использовать аудиозапись) и поговорите с ними о музыке. </w:t>
      </w:r>
      <w:proofErr w:type="gramStart"/>
      <w:r w:rsidRPr="000D00A6">
        <w:rPr>
          <w:rFonts w:ascii="Comic Sans MS" w:eastAsia="Times New Roman" w:hAnsi="Comic Sans MS" w:cs="Times New Roman"/>
          <w:b/>
          <w:color w:val="C00000"/>
          <w:lang w:eastAsia="ru-RU"/>
        </w:rPr>
        <w:t>Предлагаемые игровые задания активизируют слуховое восприятие и помогут почувствовать выразительность услышанного.</w:t>
      </w:r>
      <w:proofErr w:type="gramEnd"/>
      <w:r w:rsidRPr="000D00A6">
        <w:rPr>
          <w:rFonts w:ascii="Comic Sans MS" w:eastAsia="Times New Roman" w:hAnsi="Comic Sans MS" w:cs="Times New Roman"/>
          <w:b/>
          <w:color w:val="C00000"/>
          <w:lang w:eastAsia="ru-RU"/>
        </w:rPr>
        <w:br/>
        <w:t>«Полька», П.И. Чайковский</w:t>
      </w:r>
      <w:r w:rsidRPr="000D00A6">
        <w:rPr>
          <w:rFonts w:ascii="Comic Sans MS" w:eastAsia="Times New Roman" w:hAnsi="Comic Sans MS" w:cs="Times New Roman"/>
          <w:b/>
          <w:color w:val="C00000"/>
          <w:lang w:eastAsia="ru-RU"/>
        </w:rPr>
        <w:br/>
        <w:t>Всем хорошо известен весёлый подвижный танец. Он исполняется легко, отрывисто, с подскоками. Прислушайтесь, меняется ли характер музыки? Теперь попробуйте хлопать под музыку польки. Вначале, когда она звучит высоко, хлопайте в ладоши над головой, а, когда музыка будет звучать ниже - опустите руки и хлопайте по коленям. Скажите, а как нужно отхлопать в последней части.</w:t>
      </w:r>
      <w:r w:rsidRPr="000D00A6">
        <w:rPr>
          <w:rFonts w:ascii="Comic Sans MS" w:eastAsia="Times New Roman" w:hAnsi="Comic Sans MS" w:cs="Times New Roman"/>
          <w:b/>
          <w:color w:val="C00000"/>
          <w:lang w:eastAsia="ru-RU"/>
        </w:rPr>
        <w:br/>
        <w:t xml:space="preserve">«Клоуны», Д.Б. </w:t>
      </w:r>
      <w:proofErr w:type="spellStart"/>
      <w:r w:rsidRPr="000D00A6">
        <w:rPr>
          <w:rFonts w:ascii="Comic Sans MS" w:eastAsia="Times New Roman" w:hAnsi="Comic Sans MS" w:cs="Times New Roman"/>
          <w:b/>
          <w:color w:val="C00000"/>
          <w:lang w:eastAsia="ru-RU"/>
        </w:rPr>
        <w:t>Кабалевский</w:t>
      </w:r>
      <w:proofErr w:type="spellEnd"/>
      <w:r w:rsidRPr="000D00A6">
        <w:rPr>
          <w:rFonts w:ascii="Comic Sans MS" w:eastAsia="Times New Roman" w:hAnsi="Comic Sans MS" w:cs="Times New Roman"/>
          <w:b/>
          <w:color w:val="C00000"/>
          <w:lang w:eastAsia="ru-RU"/>
        </w:rPr>
        <w:br/>
        <w:t xml:space="preserve">Спросите ребёнка, как называются артисты в цирке, которые веселят публику разными шутками. Конечно клоуны. Композитор Д.Б. </w:t>
      </w:r>
      <w:proofErr w:type="spellStart"/>
      <w:r w:rsidRPr="000D00A6">
        <w:rPr>
          <w:rFonts w:ascii="Comic Sans MS" w:eastAsia="Times New Roman" w:hAnsi="Comic Sans MS" w:cs="Times New Roman"/>
          <w:b/>
          <w:color w:val="C00000"/>
          <w:lang w:eastAsia="ru-RU"/>
        </w:rPr>
        <w:t>Кобалевский</w:t>
      </w:r>
      <w:proofErr w:type="spellEnd"/>
      <w:r w:rsidRPr="000D00A6">
        <w:rPr>
          <w:rFonts w:ascii="Comic Sans MS" w:eastAsia="Times New Roman" w:hAnsi="Comic Sans MS" w:cs="Times New Roman"/>
          <w:b/>
          <w:color w:val="C00000"/>
          <w:lang w:eastAsia="ru-RU"/>
        </w:rPr>
        <w:t xml:space="preserve"> сочинил для детей пьесу, которую назвал «Клоуны». Попросите ребёнка прислушаться и сказать, чем подходит эта музыка для клоунов, почему она так называется. Попросите ребёнка нарисовать к этой музыкальной пьесе картинку.</w:t>
      </w:r>
    </w:p>
    <w:p w:rsidR="006943E7" w:rsidRPr="000D00A6" w:rsidRDefault="006943E7" w:rsidP="006943E7">
      <w:pPr>
        <w:rPr>
          <w:rFonts w:ascii="Comic Sans MS" w:eastAsia="Times New Roman" w:hAnsi="Comic Sans MS" w:cs="Times New Roman"/>
          <w:b/>
          <w:color w:val="C00000"/>
          <w:lang w:eastAsia="ru-RU"/>
        </w:rPr>
      </w:pPr>
      <w:r w:rsidRPr="000D00A6">
        <w:rPr>
          <w:rFonts w:ascii="Comic Sans MS" w:eastAsia="Times New Roman" w:hAnsi="Comic Sans MS" w:cs="Times New Roman"/>
          <w:b/>
          <w:color w:val="C00000"/>
          <w:lang w:eastAsia="ru-RU"/>
        </w:rPr>
        <w:br/>
      </w:r>
    </w:p>
    <w:p w:rsidR="006943E7" w:rsidRDefault="006943E7" w:rsidP="006943E7">
      <w:pPr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</w:p>
    <w:p w:rsidR="006943E7" w:rsidRDefault="006943E7" w:rsidP="006943E7">
      <w:pPr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       </w:t>
      </w:r>
    </w:p>
    <w:p w:rsidR="006943E7" w:rsidRDefault="006943E7" w:rsidP="006943E7">
      <w:pPr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</w:p>
    <w:p w:rsidR="006943E7" w:rsidRPr="009E6654" w:rsidRDefault="006943E7" w:rsidP="006943E7">
      <w:pPr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</w:pPr>
      <w:r w:rsidRPr="009E665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Прочтите детям сказку Е. Королёвой о двух основных ладах музыки: мажоре и миноре. Один из них окрашивает произведение в грустные, печальные тона (минор), другой любит яркие, весёлые, жизнерадостные краски (мажор), познакомившись со сказкой, ребёнок легче отличит мажорное по настроению звучание музыкального произведения </w:t>
      </w:r>
      <w:proofErr w:type="gramStart"/>
      <w:r w:rsidRPr="009E665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от</w:t>
      </w:r>
      <w:proofErr w:type="gramEnd"/>
      <w:r w:rsidRPr="009E665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 минорного.</w:t>
      </w:r>
      <w:r w:rsidRPr="009E665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E665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</w:r>
    </w:p>
    <w:p w:rsidR="009E6654" w:rsidRPr="00E256DC" w:rsidRDefault="006943E7" w:rsidP="000D00A6">
      <w:pPr>
        <w:rPr>
          <w:rFonts w:ascii="Comic Sans MS" w:eastAsia="Times New Roman" w:hAnsi="Comic Sans MS" w:cs="Times New Roman"/>
          <w:b/>
          <w:color w:val="F62ECB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noProof/>
          <w:color w:val="F62ECB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-720090</wp:posOffset>
            </wp:positionV>
            <wp:extent cx="7639050" cy="11039475"/>
            <wp:effectExtent l="19050" t="0" r="0" b="0"/>
            <wp:wrapNone/>
            <wp:docPr id="4" name="Рисунок 20" descr="C:\Users\Пользователь\Desktop\.ОФОРМЛЕНИЕ  для ПРЕЗЕНТАЦИЙ И ДОКУМЕНТОВ\Фоны\разноцветные\backgrounds_100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.ОФОРМЛЕНИЕ  для ПРЕЗЕНТАЦИЙ И ДОКУМЕНТОВ\Фоны\разноцветные\backgrounds_10003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103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0A6">
        <w:rPr>
          <w:rFonts w:ascii="Comic Sans MS" w:eastAsia="Times New Roman" w:hAnsi="Comic Sans MS" w:cs="Times New Roman"/>
          <w:b/>
          <w:noProof/>
          <w:color w:val="F62ECB"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6833235</wp:posOffset>
            </wp:positionV>
            <wp:extent cx="2114550" cy="1400175"/>
            <wp:effectExtent l="0" t="0" r="0" b="0"/>
            <wp:wrapNone/>
            <wp:docPr id="8" name="Рисунок 6" descr="C:\Users\Пользователь\Desktop\ГАЗЕТА\5f8350820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ГАЗЕТА\5f8350820dd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0B4" w:rsidRPr="00A830B4">
        <w:rPr>
          <w:rFonts w:ascii="Comic Sans MS" w:eastAsia="Times New Roman" w:hAnsi="Comic Sans MS" w:cs="Times New Roman"/>
          <w:b/>
          <w:color w:val="F62ECB"/>
          <w:sz w:val="32"/>
          <w:szCs w:val="32"/>
          <w:lang w:eastAsia="ru-RU"/>
        </w:rPr>
        <w:t>Два брата (сказка)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В давние-давние времена в сказочной стране под названием Звукляндия правил король Дин-Дон Седьмой. Больше всего на свете он любил спать да скучать.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</w:r>
      <w:r w:rsidR="00A11A17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Бывало,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 сядет он на свой трон и скучает, от скуки ногами болтает,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От скуки прикажет печенье подать, а солдатам - песню запевать.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Солдаты были у него необычны</w:t>
      </w:r>
      <w:proofErr w:type="gramStart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е-</w:t>
      </w:r>
      <w:proofErr w:type="gramEnd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 все, как один, певцы отличные.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И за это, кстати сказать, стал Дин-Дон их звуками звать.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 xml:space="preserve">Споют Звуки королю одну песню, другую, Король захрапит, и звуки тоже </w:t>
      </w:r>
      <w:proofErr w:type="gramStart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на</w:t>
      </w:r>
      <w:proofErr w:type="gramEnd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 боковую.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Спят себе до утра, утром встанут, крикнут «Ура!»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Король проснётся, с боку на бок повернётся, и всё заново начнётся: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Скука, печенье, солдатское пение от этой жизни звуки до того обленились,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Что петь как следует совсем разучились. Король был ужасно огорчён.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Даже скучать перестал он. Заставляет их петь и так и сяк,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 xml:space="preserve">А они не хотят никак и вот однажды прибыли в Звукляндию из далёкой страны </w:t>
      </w:r>
      <w:proofErr w:type="spellStart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Ладии</w:t>
      </w:r>
      <w:proofErr w:type="spellEnd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 два брата - Лада. Один был весёлый плясун, хохотун, другой - грустный, задумчивый. </w:t>
      </w:r>
      <w:proofErr w:type="gramStart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Весёлого</w:t>
      </w:r>
      <w:proofErr w:type="gramEnd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 звали Мажор, а грустного - Минор. Мажор и Минор о беде короля узнали и решили помочь ему... Во дворец явились, Королю, как положено, поклонились.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Здравствуй, Дин-Дон, - говорят. Хотим послушать твоих солдат.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А ну,- скомандовал Звукам король, запевать все изволь! Раз, два! Раз, два!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Запели Звуки, кто в лес, кто по дрова. Не выдержали этой музыки братья, Закричали на два голоса: «Хватит!»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 xml:space="preserve">Давай, - говорят, </w:t>
      </w:r>
      <w:proofErr w:type="gramStart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-Д</w:t>
      </w:r>
      <w:proofErr w:type="gramEnd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 xml:space="preserve">ин-Дон, мы тебе поможем, Из Звуков твоих песню ладную сложим. Выстроил Мажор Звуки в ряд </w:t>
      </w:r>
      <w:r w:rsidR="00A11A17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- П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олучился звукоряд.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Скомандовал им Мажор: «На тон-полутон рассчитайся!». Звуки быстренько рассчитались: Тон, тон, полутон, Тон, тон, тон, полутон</w:t>
      </w:r>
      <w:proofErr w:type="gramStart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З</w:t>
      </w:r>
      <w:proofErr w:type="gramEnd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апевай! - скомандовал Мажор. Звуки запели. Все мы дружно встали в ряд, получился звукоряд. Не простой - мажорный. Радостный, задорный.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 xml:space="preserve">Закончили Звуки петь - шагнул вперёд Минор. Скомандовал: «На тон-полутон </w:t>
      </w:r>
      <w:proofErr w:type="spellStart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рассчи</w:t>
      </w:r>
      <w:proofErr w:type="spellEnd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-и-</w:t>
      </w:r>
      <w:proofErr w:type="spellStart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тайсь</w:t>
      </w:r>
      <w:proofErr w:type="spellEnd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!». Звуки сразу почему-то загрустили, нехотя рассчитались.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Тон, полутон, тон, тон, полутон, тон, тон.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Запевай! - скомандовал Минор. Звуки запели.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Мы минорный звукоряд, грустных звуков длинный ряд.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>Песню грустную поём. И сейчас мы заревём.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  <w:t xml:space="preserve">С тех пор наступил порядок в </w:t>
      </w:r>
      <w:proofErr w:type="spellStart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Звукляндии</w:t>
      </w:r>
      <w:proofErr w:type="spellEnd"/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t>. Дин-Дон по-другому жить стал, Под новую музыку спать перестал, загрустит он - Минор явится, Захочет веселиться - Мажор появится. Стали Звуки жить ладно, И песни звучали складно.</w:t>
      </w:r>
      <w:r w:rsidR="00A830B4" w:rsidRPr="00A830B4">
        <w:rPr>
          <w:rFonts w:ascii="Comic Sans MS" w:eastAsia="Times New Roman" w:hAnsi="Comic Sans MS" w:cs="Times New Roman"/>
          <w:color w:val="002060"/>
          <w:sz w:val="24"/>
          <w:szCs w:val="24"/>
          <w:lang w:eastAsia="ru-RU"/>
        </w:rPr>
        <w:br/>
      </w:r>
    </w:p>
    <w:p w:rsidR="004A10D9" w:rsidRPr="00EF6863" w:rsidRDefault="00EF6863" w:rsidP="000D00A6">
      <w:pPr>
        <w:tabs>
          <w:tab w:val="left" w:pos="1695"/>
        </w:tabs>
        <w:rPr>
          <w:rFonts w:ascii="Comic Sans MS" w:hAnsi="Comic Sans MS"/>
          <w:b/>
          <w:color w:val="7030A0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-720090</wp:posOffset>
            </wp:positionV>
            <wp:extent cx="7639050" cy="11039475"/>
            <wp:effectExtent l="19050" t="0" r="0" b="0"/>
            <wp:wrapNone/>
            <wp:docPr id="5" name="Рисунок 20" descr="C:\Users\Пользователь\Desktop\.ОФОРМЛЕНИЕ  для ПРЕЗЕНТАЦИЙ И ДОКУМЕНТОВ\Фоны\разноцветные\backgrounds_100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.ОФОРМЛЕНИЕ  для ПРЕЗЕНТАЦИЙ И ДОКУМЕНТОВ\Фоны\разноцветные\backgrounds_10003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103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r w:rsidRPr="00EF6863">
        <w:rPr>
          <w:b/>
          <w:color w:val="7030A0"/>
          <w:sz w:val="40"/>
          <w:szCs w:val="40"/>
        </w:rPr>
        <w:t>«Музыкальные картинки»</w:t>
      </w:r>
    </w:p>
    <w:p w:rsidR="004A10D9" w:rsidRDefault="00EF6863" w:rsidP="00E96259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52070</wp:posOffset>
            </wp:positionV>
            <wp:extent cx="5791200" cy="8610600"/>
            <wp:effectExtent l="133350" t="76200" r="114300" b="7620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610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/>
    <w:p w:rsidR="004A10D9" w:rsidRDefault="004A10D9" w:rsidP="00E96259">
      <w:bookmarkStart w:id="0" w:name="_GoBack"/>
      <w:bookmarkEnd w:id="0"/>
    </w:p>
    <w:sectPr w:rsidR="004A10D9" w:rsidSect="00E962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259"/>
    <w:rsid w:val="000D00A6"/>
    <w:rsid w:val="001959BA"/>
    <w:rsid w:val="00232846"/>
    <w:rsid w:val="00263DEF"/>
    <w:rsid w:val="002B09CD"/>
    <w:rsid w:val="00430637"/>
    <w:rsid w:val="004A10D9"/>
    <w:rsid w:val="00537D5F"/>
    <w:rsid w:val="005719E4"/>
    <w:rsid w:val="006943E7"/>
    <w:rsid w:val="00774C25"/>
    <w:rsid w:val="009E6654"/>
    <w:rsid w:val="00A11A17"/>
    <w:rsid w:val="00A206A9"/>
    <w:rsid w:val="00A830B4"/>
    <w:rsid w:val="00AA0BE9"/>
    <w:rsid w:val="00CF7597"/>
    <w:rsid w:val="00DA2047"/>
    <w:rsid w:val="00E256DC"/>
    <w:rsid w:val="00E96259"/>
    <w:rsid w:val="00EF1A4A"/>
    <w:rsid w:val="00EF6863"/>
    <w:rsid w:val="00F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2010-02-14T13:41:00Z</cp:lastPrinted>
  <dcterms:created xsi:type="dcterms:W3CDTF">2010-02-09T11:01:00Z</dcterms:created>
  <dcterms:modified xsi:type="dcterms:W3CDTF">2016-01-22T09:47:00Z</dcterms:modified>
</cp:coreProperties>
</file>